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Calibri"/>
          <w:noProof/>
          <w:sz w:val="28"/>
          <w:szCs w:val="28"/>
          <w:lang w:eastAsia="en-US"/>
        </w:rPr>
        <w:id w:val="928696096"/>
        <w:docPartObj>
          <w:docPartGallery w:val="Cover Pages"/>
          <w:docPartUnique/>
        </w:docPartObj>
      </w:sdtPr>
      <w:sdtEndPr>
        <w:rPr>
          <w:rFonts w:eastAsia="Times New Roman"/>
          <w:b/>
          <w:noProof w:val="0"/>
          <w:sz w:val="36"/>
          <w:szCs w:val="32"/>
          <w:lang w:eastAsia="ru-RU"/>
        </w:rPr>
      </w:sdtEndPr>
      <w:sdtContent>
        <w:p w:rsidR="000B2C48" w:rsidRPr="000B2C48" w:rsidRDefault="000B2C4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eastAsia="Calibri"/>
              <w:noProof/>
              <w:sz w:val="28"/>
              <w:szCs w:val="28"/>
              <w:lang w:eastAsia="en-US"/>
            </w:rPr>
          </w:pPr>
          <w:r w:rsidRPr="000B2C48">
            <w:rPr>
              <w:rFonts w:eastAsia="Calibri"/>
              <w:noProof/>
              <w:sz w:val="28"/>
              <w:szCs w:val="28"/>
              <w:lang w:eastAsia="en-US"/>
            </w:rPr>
            <w:t>Департамент образования города Москвы</w:t>
          </w:r>
        </w:p>
        <w:p w:rsidR="000B2C48" w:rsidRPr="000B2C48" w:rsidRDefault="000B2C4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eastAsia="Calibri"/>
              <w:noProof/>
              <w:sz w:val="28"/>
              <w:szCs w:val="28"/>
              <w:lang w:eastAsia="en-US"/>
            </w:rPr>
          </w:pPr>
          <w:r w:rsidRPr="000B2C48">
            <w:rPr>
              <w:rFonts w:eastAsia="Calibri"/>
              <w:noProof/>
              <w:sz w:val="28"/>
              <w:szCs w:val="28"/>
              <w:lang w:eastAsia="en-US"/>
            </w:rPr>
            <w:t>Государственное автономное образовательное учреждение</w:t>
          </w:r>
        </w:p>
        <w:p w:rsidR="000B2C48" w:rsidRPr="000B2C48" w:rsidRDefault="000B2C4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eastAsia="Calibri"/>
              <w:noProof/>
              <w:sz w:val="28"/>
              <w:szCs w:val="28"/>
              <w:lang w:eastAsia="en-US"/>
            </w:rPr>
          </w:pPr>
          <w:r w:rsidRPr="000B2C48">
            <w:rPr>
              <w:rFonts w:eastAsia="Calibri"/>
              <w:noProof/>
              <w:sz w:val="28"/>
              <w:szCs w:val="28"/>
              <w:lang w:eastAsia="en-US"/>
            </w:rPr>
            <w:t>высшего образования города Москвы</w:t>
          </w:r>
        </w:p>
        <w:p w:rsidR="000B2C48" w:rsidRPr="000B2C48" w:rsidRDefault="000B2C4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eastAsia="Calibri"/>
              <w:noProof/>
              <w:sz w:val="28"/>
              <w:szCs w:val="28"/>
              <w:lang w:eastAsia="en-US"/>
            </w:rPr>
          </w:pPr>
          <w:r w:rsidRPr="000B2C48">
            <w:rPr>
              <w:rFonts w:eastAsia="Calibri"/>
              <w:noProof/>
              <w:sz w:val="28"/>
              <w:szCs w:val="28"/>
              <w:lang w:eastAsia="en-US"/>
            </w:rPr>
            <w:t>«Московский городской педагогический университет»</w:t>
          </w:r>
        </w:p>
        <w:p w:rsidR="000B2C48" w:rsidRPr="000B2C48" w:rsidRDefault="000B2C4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eastAsia="Calibri"/>
              <w:noProof/>
              <w:sz w:val="28"/>
              <w:szCs w:val="28"/>
              <w:lang w:eastAsia="en-US"/>
            </w:rPr>
          </w:pPr>
          <w:r w:rsidRPr="000B2C48">
            <w:rPr>
              <w:rFonts w:eastAsia="Calibri"/>
              <w:noProof/>
              <w:sz w:val="28"/>
              <w:szCs w:val="28"/>
              <w:lang w:eastAsia="en-US"/>
            </w:rPr>
            <w:t>Институт среднего профессионального образования  им. К.Д.Ушинского</w:t>
          </w:r>
        </w:p>
        <w:p w:rsidR="000B2C48" w:rsidRPr="000B2C48" w:rsidRDefault="000B2C4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eastAsia="Calibri"/>
              <w:noProof/>
              <w:sz w:val="28"/>
              <w:szCs w:val="28"/>
              <w:lang w:eastAsia="en-US"/>
            </w:rPr>
          </w:pPr>
          <w:r w:rsidRPr="000B2C48">
            <w:rPr>
              <w:rFonts w:eastAsia="Calibri"/>
              <w:noProof/>
              <w:sz w:val="28"/>
              <w:szCs w:val="28"/>
              <w:lang w:eastAsia="en-US"/>
            </w:rPr>
            <w:t xml:space="preserve">Учебный корпус «Колледж Черемушки» </w:t>
          </w:r>
        </w:p>
        <w:p w:rsidR="000B2C48" w:rsidRPr="000B2C48" w:rsidRDefault="000B2C48" w:rsidP="00331456">
          <w:pPr>
            <w:rPr>
              <w:rFonts w:eastAsia="Calibri"/>
              <w:szCs w:val="22"/>
              <w:lang w:eastAsia="en-US"/>
            </w:rPr>
          </w:pPr>
        </w:p>
        <w:p w:rsidR="000B2C48" w:rsidRPr="000B2C48" w:rsidRDefault="000B2C48" w:rsidP="00331456">
          <w:pPr>
            <w:rPr>
              <w:rFonts w:eastAsia="Calibri"/>
              <w:szCs w:val="22"/>
              <w:lang w:eastAsia="en-US"/>
            </w:rPr>
          </w:pPr>
        </w:p>
        <w:p w:rsidR="000B2C48" w:rsidRPr="000B2C48" w:rsidRDefault="000B2C48" w:rsidP="00331456">
          <w:pPr>
            <w:rPr>
              <w:rFonts w:eastAsia="Calibri"/>
              <w:szCs w:val="22"/>
              <w:lang w:eastAsia="en-US"/>
            </w:rPr>
          </w:pPr>
        </w:p>
        <w:p w:rsidR="000B2C48" w:rsidRPr="000B2C48" w:rsidRDefault="000B2C48" w:rsidP="00331456">
          <w:pPr>
            <w:rPr>
              <w:rFonts w:eastAsia="Calibri"/>
              <w:szCs w:val="22"/>
              <w:lang w:eastAsia="en-US"/>
            </w:rPr>
          </w:pPr>
        </w:p>
        <w:p w:rsidR="000B2C48" w:rsidRPr="000B2C48" w:rsidRDefault="000B2C4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eastAsia="Calibri"/>
              <w:noProof/>
              <w:sz w:val="28"/>
              <w:szCs w:val="28"/>
              <w:lang w:eastAsia="en-US"/>
            </w:rPr>
          </w:pPr>
        </w:p>
        <w:p w:rsidR="000B2C48" w:rsidRDefault="000B2C4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eastAsia="Calibri"/>
              <w:noProof/>
              <w:sz w:val="28"/>
              <w:szCs w:val="28"/>
              <w:lang w:eastAsia="en-US"/>
            </w:rPr>
          </w:pPr>
        </w:p>
        <w:p w:rsidR="000B2C48" w:rsidRDefault="000B2C4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eastAsia="Calibri"/>
              <w:noProof/>
              <w:sz w:val="28"/>
              <w:szCs w:val="28"/>
              <w:lang w:eastAsia="en-US"/>
            </w:rPr>
          </w:pPr>
        </w:p>
        <w:p w:rsidR="000B2C48" w:rsidRDefault="000B2C4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eastAsia="Calibri"/>
              <w:noProof/>
              <w:sz w:val="28"/>
              <w:szCs w:val="28"/>
              <w:lang w:eastAsia="en-US"/>
            </w:rPr>
          </w:pPr>
        </w:p>
        <w:p w:rsidR="000B2C48" w:rsidRDefault="000B2C4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eastAsia="Calibri"/>
              <w:noProof/>
              <w:sz w:val="28"/>
              <w:szCs w:val="28"/>
              <w:lang w:eastAsia="en-US"/>
            </w:rPr>
          </w:pPr>
        </w:p>
        <w:p w:rsidR="000B2C48" w:rsidRDefault="000B2C4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eastAsia="Calibri"/>
              <w:noProof/>
              <w:sz w:val="28"/>
              <w:szCs w:val="28"/>
              <w:lang w:eastAsia="en-US"/>
            </w:rPr>
          </w:pPr>
        </w:p>
        <w:p w:rsidR="000B2C48" w:rsidRDefault="000B2C48" w:rsidP="000B2C48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eastAsia="Calibri"/>
              <w:noProof/>
              <w:sz w:val="28"/>
              <w:szCs w:val="28"/>
              <w:lang w:eastAsia="en-US"/>
            </w:rPr>
          </w:pPr>
        </w:p>
        <w:p w:rsidR="000B2C48" w:rsidRPr="000B2C48" w:rsidRDefault="000B2C48" w:rsidP="000B2C48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eastAsia="Calibri"/>
              <w:noProof/>
              <w:sz w:val="28"/>
              <w:szCs w:val="28"/>
              <w:lang w:eastAsia="en-US"/>
            </w:rPr>
          </w:pPr>
          <w:r>
            <w:rPr>
              <w:rFonts w:eastAsia="Calibri"/>
              <w:noProof/>
              <w:sz w:val="28"/>
              <w:szCs w:val="28"/>
              <w:lang w:eastAsia="en-US"/>
            </w:rPr>
            <w:t>Мурадымова Полина Евгеньевна</w:t>
          </w:r>
        </w:p>
        <w:p w:rsidR="000B2C48" w:rsidRPr="000B2C48" w:rsidRDefault="000B2C48" w:rsidP="000B2C48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eastAsia="Calibri"/>
              <w:noProof/>
              <w:sz w:val="32"/>
              <w:szCs w:val="28"/>
              <w:lang w:eastAsia="en-US"/>
            </w:rPr>
          </w:pPr>
          <w:r w:rsidRPr="000B2C48">
            <w:rPr>
              <w:rFonts w:eastAsia="Calibri"/>
              <w:noProof/>
              <w:sz w:val="32"/>
              <w:szCs w:val="28"/>
              <w:lang w:eastAsia="en-US"/>
            </w:rPr>
            <w:t>Конспект воспитательного мероприятия</w:t>
          </w:r>
        </w:p>
        <w:p w:rsidR="000B2C48" w:rsidRPr="000B2C48" w:rsidRDefault="000B2C48" w:rsidP="000B2C48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eastAsia="Calibri"/>
              <w:b/>
              <w:noProof/>
              <w:sz w:val="28"/>
              <w:szCs w:val="28"/>
              <w:lang w:eastAsia="en-US"/>
            </w:rPr>
          </w:pPr>
          <w:r w:rsidRPr="000B2C48">
            <w:rPr>
              <w:rFonts w:eastAsia="Calibri"/>
              <w:b/>
              <w:noProof/>
              <w:sz w:val="28"/>
              <w:szCs w:val="28"/>
              <w:lang w:eastAsia="en-US"/>
            </w:rPr>
            <w:t>САМОСТОЯТЕЛЬНАЯ РАБОТА</w:t>
          </w:r>
        </w:p>
        <w:p w:rsidR="000B2C48" w:rsidRPr="000B2C48" w:rsidRDefault="000B2C48" w:rsidP="000B2C48">
          <w:pPr>
            <w:tabs>
              <w:tab w:val="left" w:pos="0"/>
              <w:tab w:val="left" w:pos="142"/>
              <w:tab w:val="right" w:leader="dot" w:pos="9345"/>
            </w:tabs>
            <w:rPr>
              <w:rFonts w:eastAsia="Calibri"/>
              <w:noProof/>
              <w:sz w:val="28"/>
              <w:szCs w:val="28"/>
              <w:lang w:eastAsia="en-US"/>
            </w:rPr>
          </w:pPr>
          <w:r w:rsidRPr="000B2C48">
            <w:rPr>
              <w:rFonts w:eastAsia="Calibri"/>
              <w:noProof/>
              <w:sz w:val="28"/>
              <w:szCs w:val="28"/>
              <w:lang w:eastAsia="en-US"/>
            </w:rPr>
            <w:t>МДК 04.01.</w:t>
          </w:r>
          <w:r w:rsidRPr="000B2C48">
            <w:rPr>
              <w:sz w:val="28"/>
            </w:rPr>
            <w:t xml:space="preserve"> </w:t>
          </w:r>
          <w:r w:rsidRPr="000B2C48">
            <w:rPr>
              <w:rFonts w:eastAsia="Calibri"/>
              <w:noProof/>
              <w:sz w:val="28"/>
              <w:szCs w:val="28"/>
              <w:lang w:eastAsia="en-US"/>
            </w:rPr>
            <w:t>Теоретические и прикладные аспекты методической работы учителя начальных классов и начальных классов компенсирующего и коррекционно-развивающего образования</w:t>
          </w:r>
        </w:p>
        <w:p w:rsidR="000B2C48" w:rsidRPr="000B2C48" w:rsidRDefault="000B2C48" w:rsidP="000B2C48">
          <w:pPr>
            <w:tabs>
              <w:tab w:val="left" w:pos="0"/>
              <w:tab w:val="left" w:pos="142"/>
              <w:tab w:val="right" w:leader="dot" w:pos="9345"/>
            </w:tabs>
            <w:rPr>
              <w:rFonts w:eastAsia="Calibri"/>
              <w:noProof/>
              <w:sz w:val="28"/>
              <w:szCs w:val="28"/>
              <w:lang w:eastAsia="en-US"/>
            </w:rPr>
          </w:pPr>
          <w:r w:rsidRPr="000B2C48">
            <w:rPr>
              <w:rFonts w:eastAsia="Calibri"/>
              <w:noProof/>
              <w:sz w:val="28"/>
              <w:szCs w:val="28"/>
              <w:lang w:eastAsia="en-US"/>
            </w:rPr>
            <w:t>Специальность 44.02.05 Коррекционная педагогика в начальном образовании</w:t>
          </w:r>
        </w:p>
        <w:p w:rsidR="000B2C48" w:rsidRPr="000B2C48" w:rsidRDefault="000B2C48" w:rsidP="000B2C48">
          <w:pPr>
            <w:tabs>
              <w:tab w:val="left" w:pos="1905"/>
            </w:tabs>
            <w:rPr>
              <w:sz w:val="28"/>
              <w:szCs w:val="28"/>
            </w:rPr>
          </w:pPr>
          <w:r w:rsidRPr="000B2C48">
            <w:rPr>
              <w:sz w:val="28"/>
              <w:szCs w:val="28"/>
            </w:rPr>
            <w:t>Уровень подготовки углубленный</w:t>
          </w:r>
        </w:p>
        <w:p w:rsidR="000B2C48" w:rsidRPr="000B2C48" w:rsidRDefault="000B2C48" w:rsidP="000B2C48">
          <w:pPr>
            <w:tabs>
              <w:tab w:val="left" w:pos="0"/>
              <w:tab w:val="left" w:pos="142"/>
              <w:tab w:val="right" w:leader="dot" w:pos="9345"/>
            </w:tabs>
            <w:rPr>
              <w:rFonts w:eastAsia="Calibri"/>
              <w:noProof/>
              <w:sz w:val="28"/>
              <w:szCs w:val="28"/>
              <w:lang w:eastAsia="en-US"/>
            </w:rPr>
          </w:pPr>
          <w:r w:rsidRPr="000B2C48">
            <w:rPr>
              <w:rFonts w:eastAsia="Calibri"/>
              <w:noProof/>
              <w:sz w:val="28"/>
              <w:szCs w:val="28"/>
              <w:lang w:eastAsia="en-US"/>
            </w:rPr>
            <w:t>(очная форма обучения)</w:t>
          </w:r>
        </w:p>
        <w:p w:rsidR="000B2C48" w:rsidRPr="000B2C48" w:rsidRDefault="000B2C48" w:rsidP="00331456">
          <w:pPr>
            <w:spacing w:after="200" w:line="276" w:lineRule="auto"/>
            <w:rPr>
              <w:rFonts w:ascii="Calibri" w:eastAsia="Calibri" w:hAnsi="Calibri"/>
              <w:szCs w:val="22"/>
              <w:lang w:eastAsia="en-US"/>
            </w:rPr>
          </w:pPr>
        </w:p>
        <w:p w:rsidR="000B2C48" w:rsidRPr="000B2C48" w:rsidRDefault="000B2C48" w:rsidP="00331456">
          <w:pPr>
            <w:spacing w:after="200" w:line="276" w:lineRule="auto"/>
            <w:rPr>
              <w:rFonts w:ascii="Calibri" w:eastAsia="Calibri" w:hAnsi="Calibri"/>
              <w:szCs w:val="22"/>
              <w:lang w:eastAsia="en-US"/>
            </w:rPr>
          </w:pPr>
        </w:p>
        <w:p w:rsidR="000B2C48" w:rsidRPr="000B2C48" w:rsidRDefault="000B2C48" w:rsidP="00331456">
          <w:pPr>
            <w:spacing w:after="200" w:line="276" w:lineRule="auto"/>
            <w:rPr>
              <w:rFonts w:ascii="Calibri" w:eastAsia="Calibri" w:hAnsi="Calibri"/>
              <w:szCs w:val="22"/>
              <w:lang w:eastAsia="en-US"/>
            </w:rPr>
          </w:pPr>
        </w:p>
        <w:p w:rsidR="000B2C48" w:rsidRPr="000B2C48" w:rsidRDefault="000B2C48" w:rsidP="00331456">
          <w:pPr>
            <w:spacing w:after="200" w:line="276" w:lineRule="auto"/>
            <w:rPr>
              <w:rFonts w:ascii="Calibri" w:eastAsia="Calibri" w:hAnsi="Calibri"/>
              <w:szCs w:val="22"/>
              <w:lang w:eastAsia="en-US"/>
            </w:rPr>
          </w:pPr>
        </w:p>
        <w:p w:rsidR="000B2C48" w:rsidRPr="000B2C48" w:rsidRDefault="000B2C48" w:rsidP="00331456">
          <w:pPr>
            <w:spacing w:after="200" w:line="276" w:lineRule="auto"/>
            <w:rPr>
              <w:rFonts w:ascii="Calibri" w:eastAsia="Calibri" w:hAnsi="Calibri"/>
              <w:szCs w:val="22"/>
              <w:lang w:eastAsia="en-US"/>
            </w:rPr>
          </w:pPr>
        </w:p>
        <w:p w:rsidR="000B2C48" w:rsidRPr="000B2C48" w:rsidRDefault="000B2C48" w:rsidP="00331456">
          <w:pPr>
            <w:rPr>
              <w:sz w:val="28"/>
              <w:szCs w:val="28"/>
            </w:rPr>
          </w:pPr>
          <w:r w:rsidRPr="000B2C48">
            <w:rPr>
              <w:sz w:val="28"/>
              <w:szCs w:val="28"/>
            </w:rPr>
            <w:t>Преподаватель:</w:t>
          </w:r>
        </w:p>
        <w:p w:rsidR="000B2C48" w:rsidRPr="000B2C48" w:rsidRDefault="000B2C48" w:rsidP="00331456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Утешева Анна Евгеньевна</w:t>
          </w:r>
        </w:p>
        <w:p w:rsidR="000B2C48" w:rsidRPr="000B2C48" w:rsidRDefault="000B2C48" w:rsidP="00331456">
          <w:pPr>
            <w:rPr>
              <w:sz w:val="28"/>
              <w:szCs w:val="28"/>
            </w:rPr>
          </w:pPr>
        </w:p>
        <w:p w:rsidR="000B2C48" w:rsidRPr="000B2C48" w:rsidRDefault="000B2C48" w:rsidP="00331456">
          <w:pPr>
            <w:rPr>
              <w:sz w:val="28"/>
            </w:rPr>
          </w:pPr>
          <w:r w:rsidRPr="000B2C48">
            <w:rPr>
              <w:sz w:val="28"/>
            </w:rPr>
            <w:t xml:space="preserve">                                                  </w:t>
          </w:r>
        </w:p>
        <w:p w:rsidR="000B2C48" w:rsidRPr="000B2C48" w:rsidRDefault="000B2C48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eastAsia="Calibri"/>
              <w:noProof/>
              <w:sz w:val="28"/>
              <w:szCs w:val="28"/>
              <w:u w:val="single"/>
              <w:lang w:eastAsia="en-US"/>
            </w:rPr>
          </w:pPr>
        </w:p>
        <w:p w:rsidR="000B2C48" w:rsidRPr="000B2C48" w:rsidRDefault="000B2C48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sz w:val="28"/>
            </w:rPr>
          </w:pPr>
          <w:r w:rsidRPr="000B2C48">
            <w:rPr>
              <w:rFonts w:eastAsia="Calibri"/>
              <w:noProof/>
              <w:sz w:val="28"/>
              <w:szCs w:val="28"/>
              <w:lang w:eastAsia="en-US"/>
            </w:rPr>
            <w:t>Москва, 201</w:t>
          </w:r>
          <w:r>
            <w:rPr>
              <w:rFonts w:eastAsia="Calibri"/>
              <w:noProof/>
              <w:sz w:val="28"/>
              <w:szCs w:val="28"/>
              <w:lang w:eastAsia="en-US"/>
            </w:rPr>
            <w:t>8</w:t>
          </w:r>
        </w:p>
        <w:p w:rsidR="000B2C48" w:rsidRPr="000B2C48" w:rsidRDefault="000B2C48">
          <w:pPr>
            <w:spacing w:after="160" w:line="259" w:lineRule="auto"/>
            <w:rPr>
              <w:b/>
              <w:sz w:val="36"/>
              <w:szCs w:val="32"/>
            </w:rPr>
          </w:pPr>
          <w:r w:rsidRPr="000B2C48">
            <w:rPr>
              <w:b/>
              <w:sz w:val="36"/>
              <w:szCs w:val="32"/>
            </w:rPr>
            <w:br w:type="page"/>
          </w:r>
        </w:p>
      </w:sdtContent>
    </w:sdt>
    <w:p w:rsidR="00BA1739" w:rsidRDefault="00BA1739" w:rsidP="00BA17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Конспект в</w:t>
      </w:r>
      <w:r w:rsidRPr="009C6795">
        <w:rPr>
          <w:b/>
          <w:sz w:val="32"/>
          <w:szCs w:val="32"/>
        </w:rPr>
        <w:t>оспитательно</w:t>
      </w:r>
      <w:r>
        <w:rPr>
          <w:b/>
          <w:sz w:val="32"/>
          <w:szCs w:val="32"/>
        </w:rPr>
        <w:t>го</w:t>
      </w:r>
      <w:r w:rsidRPr="009C6795">
        <w:rPr>
          <w:b/>
          <w:sz w:val="32"/>
          <w:szCs w:val="32"/>
        </w:rPr>
        <w:t xml:space="preserve"> мероприяти</w:t>
      </w:r>
      <w:r>
        <w:rPr>
          <w:b/>
          <w:sz w:val="32"/>
          <w:szCs w:val="32"/>
        </w:rPr>
        <w:t>я:</w:t>
      </w:r>
      <w:r w:rsidRPr="009C6795">
        <w:rPr>
          <w:b/>
          <w:sz w:val="32"/>
          <w:szCs w:val="32"/>
        </w:rPr>
        <w:t xml:space="preserve"> «Своя игра»</w:t>
      </w:r>
    </w:p>
    <w:p w:rsidR="00BA1739" w:rsidRDefault="00BA1739" w:rsidP="00BA173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Цель: </w:t>
      </w:r>
      <w:r w:rsidRPr="00FD0D09">
        <w:rPr>
          <w:sz w:val="32"/>
          <w:szCs w:val="32"/>
        </w:rPr>
        <w:t>Познакомить детей с форматом « Своя игра», сплотить класс.</w:t>
      </w:r>
    </w:p>
    <w:p w:rsidR="00BA1739" w:rsidRDefault="00BA1739" w:rsidP="00BA1739">
      <w:pPr>
        <w:rPr>
          <w:sz w:val="32"/>
          <w:szCs w:val="32"/>
        </w:rPr>
      </w:pPr>
      <w:r w:rsidRPr="00FD0D09">
        <w:rPr>
          <w:b/>
          <w:sz w:val="32"/>
          <w:szCs w:val="32"/>
        </w:rPr>
        <w:t>Задачи</w:t>
      </w:r>
      <w:r>
        <w:rPr>
          <w:sz w:val="32"/>
          <w:szCs w:val="32"/>
        </w:rPr>
        <w:t>: Образовательная: научить быстро реагировать, воспринимать и обрабатывать информацию.</w:t>
      </w:r>
    </w:p>
    <w:p w:rsidR="00BA1739" w:rsidRDefault="00BA1739" w:rsidP="00BA1739">
      <w:pPr>
        <w:rPr>
          <w:sz w:val="32"/>
          <w:szCs w:val="32"/>
        </w:rPr>
      </w:pPr>
      <w:r>
        <w:rPr>
          <w:sz w:val="32"/>
          <w:szCs w:val="32"/>
        </w:rPr>
        <w:t>Развивающая: Развивать внимание, память, навыки работы в команде, расширить кругозор.</w:t>
      </w:r>
    </w:p>
    <w:p w:rsidR="00BA1739" w:rsidRDefault="00BA1739" w:rsidP="00BA1739">
      <w:pPr>
        <w:rPr>
          <w:sz w:val="32"/>
          <w:szCs w:val="32"/>
        </w:rPr>
      </w:pPr>
      <w:r>
        <w:rPr>
          <w:sz w:val="32"/>
          <w:szCs w:val="32"/>
        </w:rPr>
        <w:t>Воспитательная: воспитывать любовь к русскому языку, математике, истории.</w:t>
      </w:r>
    </w:p>
    <w:p w:rsidR="00BA1739" w:rsidRPr="004E4EA4" w:rsidRDefault="00BA1739" w:rsidP="00BA1739">
      <w:pPr>
        <w:rPr>
          <w:b/>
          <w:sz w:val="32"/>
          <w:szCs w:val="32"/>
        </w:rPr>
      </w:pPr>
      <w:r w:rsidRPr="004E4EA4">
        <w:rPr>
          <w:b/>
          <w:sz w:val="32"/>
          <w:szCs w:val="32"/>
        </w:rPr>
        <w:t>Ход мероприятия.</w:t>
      </w:r>
    </w:p>
    <w:p w:rsidR="00BA1739" w:rsidRDefault="00BA1739" w:rsidP="00BA1739">
      <w:pPr>
        <w:rPr>
          <w:sz w:val="28"/>
          <w:szCs w:val="28"/>
        </w:rPr>
      </w:pPr>
      <w:r>
        <w:rPr>
          <w:sz w:val="28"/>
          <w:szCs w:val="28"/>
        </w:rPr>
        <w:t>Перед началом вывешиваем на доску плакат с категориями и баллами.</w:t>
      </w:r>
    </w:p>
    <w:p w:rsidR="00BA1739" w:rsidRDefault="00BA1739" w:rsidP="00BA1739">
      <w:pPr>
        <w:rPr>
          <w:sz w:val="28"/>
          <w:szCs w:val="28"/>
        </w:rPr>
      </w:pPr>
      <w:r>
        <w:rPr>
          <w:sz w:val="28"/>
          <w:szCs w:val="28"/>
        </w:rPr>
        <w:t>Дети заходят в класс и получают бумажные квадратики разных цветов. По цвету этих квадратиков делятся на 2 команды.</w:t>
      </w:r>
    </w:p>
    <w:p w:rsidR="00BA1739" w:rsidRDefault="00BA1739" w:rsidP="00BA1739">
      <w:pPr>
        <w:rPr>
          <w:sz w:val="28"/>
          <w:szCs w:val="28"/>
        </w:rPr>
      </w:pPr>
      <w:r>
        <w:rPr>
          <w:sz w:val="28"/>
          <w:szCs w:val="28"/>
        </w:rPr>
        <w:t>- Здравствуйте, уважаемые знатоки! Сегодня вам предстоит проявить смекалку и показать все свои знания!</w:t>
      </w:r>
    </w:p>
    <w:p w:rsidR="00BA1739" w:rsidRDefault="00BA1739" w:rsidP="00BA1739">
      <w:pPr>
        <w:rPr>
          <w:sz w:val="28"/>
          <w:szCs w:val="28"/>
        </w:rPr>
      </w:pPr>
      <w:r>
        <w:rPr>
          <w:sz w:val="28"/>
          <w:szCs w:val="28"/>
        </w:rPr>
        <w:t>Мы предлагаем сыграть вам в интеллектуальную игру!</w:t>
      </w:r>
    </w:p>
    <w:p w:rsidR="00BA1739" w:rsidRDefault="00BA1739" w:rsidP="00BA1739">
      <w:pPr>
        <w:rPr>
          <w:sz w:val="28"/>
          <w:szCs w:val="28"/>
        </w:rPr>
      </w:pPr>
      <w:r>
        <w:rPr>
          <w:sz w:val="28"/>
          <w:szCs w:val="28"/>
        </w:rPr>
        <w:t>Для начала вы должны придумать название своей команде, на это у вас есть 2 минуты.</w:t>
      </w:r>
    </w:p>
    <w:p w:rsidR="00BA1739" w:rsidRDefault="00BA1739" w:rsidP="00BA1739">
      <w:pPr>
        <w:rPr>
          <w:sz w:val="28"/>
          <w:szCs w:val="28"/>
        </w:rPr>
      </w:pPr>
      <w:r>
        <w:rPr>
          <w:sz w:val="28"/>
          <w:szCs w:val="28"/>
        </w:rPr>
        <w:t>Спустя 2 минуты дети озвучивают название команд, названия записываются на доске!</w:t>
      </w:r>
    </w:p>
    <w:p w:rsidR="00BA1739" w:rsidRDefault="00BA1739" w:rsidP="00BA1739">
      <w:pPr>
        <w:rPr>
          <w:sz w:val="28"/>
          <w:szCs w:val="28"/>
        </w:rPr>
      </w:pPr>
      <w:r>
        <w:rPr>
          <w:sz w:val="28"/>
          <w:szCs w:val="28"/>
        </w:rPr>
        <w:t>- С названиями определились, переходим к правилам.</w:t>
      </w:r>
    </w:p>
    <w:p w:rsidR="00BA1739" w:rsidRDefault="00BA1739" w:rsidP="00BA1739">
      <w:pPr>
        <w:rPr>
          <w:sz w:val="28"/>
          <w:szCs w:val="28"/>
        </w:rPr>
      </w:pPr>
      <w:r>
        <w:rPr>
          <w:sz w:val="28"/>
          <w:szCs w:val="28"/>
        </w:rPr>
        <w:t xml:space="preserve">Правила: </w:t>
      </w:r>
    </w:p>
    <w:p w:rsidR="00BA1739" w:rsidRDefault="00BA1739" w:rsidP="00BA1739">
      <w:pPr>
        <w:rPr>
          <w:sz w:val="28"/>
          <w:szCs w:val="28"/>
        </w:rPr>
      </w:pPr>
      <w:r>
        <w:rPr>
          <w:sz w:val="28"/>
          <w:szCs w:val="28"/>
        </w:rPr>
        <w:t>Команды по очереди выбирают категорию и количество баллов, получают бланк для ответа и у них есть ровно минута, чтобы дать ответ! Вопрос появляется на доске или озвучивается ведущим. За правильный ответ команды получают то количество баллов, принадлежащих вопросу. Если ответ неверный, то команда получает 0 баллов.</w:t>
      </w:r>
    </w:p>
    <w:p w:rsidR="00BA1739" w:rsidRPr="009C6795" w:rsidRDefault="00BA1739" w:rsidP="00BA1739">
      <w:pPr>
        <w:rPr>
          <w:sz w:val="28"/>
          <w:szCs w:val="28"/>
        </w:rPr>
      </w:pPr>
      <w:r>
        <w:rPr>
          <w:sz w:val="28"/>
          <w:szCs w:val="28"/>
        </w:rPr>
        <w:t>- Победитель сегодня получит приз! ( мотивируем детей).</w:t>
      </w:r>
    </w:p>
    <w:p w:rsidR="00BA1739" w:rsidRDefault="00BA1739" w:rsidP="00BA1739">
      <w:pPr>
        <w:rPr>
          <w:sz w:val="32"/>
          <w:szCs w:val="32"/>
        </w:rPr>
      </w:pPr>
      <w:r>
        <w:rPr>
          <w:sz w:val="32"/>
          <w:szCs w:val="32"/>
        </w:rPr>
        <w:t>- Начинаем нашу игру!</w:t>
      </w:r>
    </w:p>
    <w:p w:rsidR="00BA1739" w:rsidRDefault="00BA1739" w:rsidP="00BA1739">
      <w:pPr>
        <w:rPr>
          <w:sz w:val="32"/>
          <w:szCs w:val="32"/>
        </w:rPr>
      </w:pPr>
      <w:r>
        <w:rPr>
          <w:sz w:val="32"/>
          <w:szCs w:val="32"/>
        </w:rPr>
        <w:t xml:space="preserve">Дети выбирают категории и вопросы ( представлены ниже), зарабатывают баллы, а ведущий их фиксирует. </w:t>
      </w:r>
    </w:p>
    <w:p w:rsidR="00BA1739" w:rsidRDefault="00BA1739" w:rsidP="00BA1739">
      <w:pPr>
        <w:rPr>
          <w:sz w:val="32"/>
          <w:szCs w:val="32"/>
        </w:rPr>
      </w:pPr>
      <w:r>
        <w:rPr>
          <w:sz w:val="32"/>
          <w:szCs w:val="32"/>
        </w:rPr>
        <w:t xml:space="preserve">-Наша игра подошла к концу, вы все активно себя проявили и достойно отвечали, но пришло время узнать, кто же стал победителем! </w:t>
      </w:r>
    </w:p>
    <w:p w:rsidR="00BA1739" w:rsidRDefault="00BA1739" w:rsidP="00BA1739">
      <w:pPr>
        <w:rPr>
          <w:sz w:val="32"/>
          <w:szCs w:val="32"/>
        </w:rPr>
      </w:pPr>
      <w:r>
        <w:rPr>
          <w:sz w:val="32"/>
          <w:szCs w:val="32"/>
        </w:rPr>
        <w:t>Подсчитываются баллы и объявляется победитель!</w:t>
      </w:r>
    </w:p>
    <w:p w:rsidR="00BA1739" w:rsidRDefault="00BA1739" w:rsidP="00BA1739">
      <w:pPr>
        <w:rPr>
          <w:sz w:val="32"/>
          <w:szCs w:val="32"/>
        </w:rPr>
      </w:pPr>
      <w:r>
        <w:rPr>
          <w:sz w:val="32"/>
          <w:szCs w:val="32"/>
        </w:rPr>
        <w:t>- Поздравляем вашу команду и вручаем вам сладкий приз, а команде, которая не смогла набрать больше баллов мы даем утешительный приз!</w:t>
      </w:r>
    </w:p>
    <w:p w:rsidR="00BA1739" w:rsidRDefault="00BA1739"/>
    <w:p w:rsidR="00BA1739" w:rsidRDefault="00BA1739">
      <w:pPr>
        <w:spacing w:after="160" w:line="259" w:lineRule="auto"/>
      </w:pPr>
      <w:r>
        <w:br w:type="page"/>
      </w:r>
    </w:p>
    <w:p w:rsidR="00BA1739" w:rsidRDefault="00BA1739" w:rsidP="00BA1739">
      <w:pPr>
        <w:jc w:val="center"/>
        <w:rPr>
          <w:b/>
          <w:sz w:val="32"/>
          <w:szCs w:val="32"/>
        </w:rPr>
      </w:pPr>
      <w:r w:rsidRPr="00954524">
        <w:rPr>
          <w:b/>
          <w:sz w:val="32"/>
          <w:szCs w:val="32"/>
        </w:rPr>
        <w:lastRenderedPageBreak/>
        <w:t>Вопросы к воспитательному мероприятию</w:t>
      </w:r>
    </w:p>
    <w:p w:rsidR="00BA1739" w:rsidRPr="00497C6F" w:rsidRDefault="00BA1739" w:rsidP="00BA1739">
      <w:pPr>
        <w:rPr>
          <w:sz w:val="28"/>
          <w:szCs w:val="28"/>
        </w:rPr>
      </w:pPr>
      <w:r>
        <w:rPr>
          <w:sz w:val="28"/>
          <w:szCs w:val="28"/>
        </w:rPr>
        <w:t>Категория: «Вперед в прошлое»</w:t>
      </w:r>
    </w:p>
    <w:tbl>
      <w:tblPr>
        <w:tblStyle w:val="a3"/>
        <w:tblpPr w:leftFromText="180" w:rightFromText="180" w:vertAnchor="page" w:horzAnchor="margin" w:tblpY="2812"/>
        <w:tblW w:w="9760" w:type="dxa"/>
        <w:tblLook w:val="04A0" w:firstRow="1" w:lastRow="0" w:firstColumn="1" w:lastColumn="0" w:noHBand="0" w:noVBand="1"/>
      </w:tblPr>
      <w:tblGrid>
        <w:gridCol w:w="1138"/>
        <w:gridCol w:w="5651"/>
        <w:gridCol w:w="2971"/>
      </w:tblGrid>
      <w:tr w:rsidR="00BA1739" w:rsidTr="00C96460">
        <w:trPr>
          <w:trHeight w:val="629"/>
        </w:trPr>
        <w:tc>
          <w:tcPr>
            <w:tcW w:w="725" w:type="dxa"/>
          </w:tcPr>
          <w:p w:rsidR="00BA1739" w:rsidRPr="00497C6F" w:rsidRDefault="00BA1739" w:rsidP="00C96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вопроса</w:t>
            </w:r>
          </w:p>
        </w:tc>
        <w:tc>
          <w:tcPr>
            <w:tcW w:w="5979" w:type="dxa"/>
          </w:tcPr>
          <w:p w:rsidR="00BA1739" w:rsidRDefault="00BA1739" w:rsidP="00C96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</w:t>
            </w:r>
          </w:p>
        </w:tc>
        <w:tc>
          <w:tcPr>
            <w:tcW w:w="3056" w:type="dxa"/>
          </w:tcPr>
          <w:p w:rsidR="00BA1739" w:rsidRDefault="00BA1739" w:rsidP="00C96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Ответ</w:t>
            </w:r>
          </w:p>
        </w:tc>
      </w:tr>
      <w:tr w:rsidR="00BA1739" w:rsidTr="00C96460">
        <w:trPr>
          <w:trHeight w:val="629"/>
        </w:trPr>
        <w:tc>
          <w:tcPr>
            <w:tcW w:w="725" w:type="dxa"/>
          </w:tcPr>
          <w:p w:rsidR="00BA1739" w:rsidRPr="00A063AB" w:rsidRDefault="00BA1739" w:rsidP="00C96460">
            <w:pPr>
              <w:rPr>
                <w:sz w:val="36"/>
                <w:szCs w:val="36"/>
              </w:rPr>
            </w:pPr>
            <w:r w:rsidRPr="00A063AB">
              <w:rPr>
                <w:sz w:val="36"/>
                <w:szCs w:val="36"/>
              </w:rPr>
              <w:t>10</w:t>
            </w:r>
          </w:p>
        </w:tc>
        <w:tc>
          <w:tcPr>
            <w:tcW w:w="5979" w:type="dxa"/>
          </w:tcPr>
          <w:p w:rsidR="00BA1739" w:rsidRPr="00681F3B" w:rsidRDefault="00BA1739" w:rsidP="00C964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Сейчас они есть у каждого государства, но первыми их начали использовать воины. О чем речь?</w:t>
            </w:r>
          </w:p>
        </w:tc>
        <w:tc>
          <w:tcPr>
            <w:tcW w:w="3056" w:type="dxa"/>
          </w:tcPr>
          <w:p w:rsidR="00BA1739" w:rsidRPr="00681F3B" w:rsidRDefault="00BA1739" w:rsidP="00C96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Флаги</w:t>
            </w:r>
          </w:p>
        </w:tc>
      </w:tr>
      <w:tr w:rsidR="00BA1739" w:rsidTr="00C96460">
        <w:trPr>
          <w:trHeight w:val="594"/>
        </w:trPr>
        <w:tc>
          <w:tcPr>
            <w:tcW w:w="725" w:type="dxa"/>
          </w:tcPr>
          <w:p w:rsidR="00BA1739" w:rsidRPr="00A063AB" w:rsidRDefault="00BA1739" w:rsidP="00C96460">
            <w:pPr>
              <w:rPr>
                <w:sz w:val="36"/>
                <w:szCs w:val="36"/>
              </w:rPr>
            </w:pPr>
            <w:r w:rsidRPr="00A063AB">
              <w:rPr>
                <w:sz w:val="36"/>
                <w:szCs w:val="36"/>
              </w:rPr>
              <w:t>20</w:t>
            </w:r>
          </w:p>
        </w:tc>
        <w:tc>
          <w:tcPr>
            <w:tcW w:w="5979" w:type="dxa"/>
          </w:tcPr>
          <w:p w:rsidR="00BA1739" w:rsidRPr="00883749" w:rsidRDefault="00BA1739" w:rsidP="00C96460">
            <w:pPr>
              <w:rPr>
                <w:sz w:val="32"/>
                <w:szCs w:val="32"/>
              </w:rPr>
            </w:pPr>
            <w:r w:rsidRPr="00883749">
              <w:rPr>
                <w:color w:val="000000"/>
                <w:sz w:val="32"/>
                <w:szCs w:val="32"/>
                <w:shd w:val="clear" w:color="auto" w:fill="FFFFFF"/>
              </w:rPr>
              <w:t xml:space="preserve">В Древнем Китае размоченную </w:t>
            </w:r>
            <w:proofErr w:type="spellStart"/>
            <w:r w:rsidRPr="00883749">
              <w:rPr>
                <w:color w:val="000000"/>
                <w:sz w:val="32"/>
                <w:szCs w:val="32"/>
                <w:shd w:val="clear" w:color="auto" w:fill="FFFFFF"/>
              </w:rPr>
              <w:t>кору</w:t>
            </w:r>
            <w:proofErr w:type="spellEnd"/>
            <w:r w:rsidRPr="00883749">
              <w:rPr>
                <w:color w:val="000000"/>
                <w:sz w:val="32"/>
                <w:szCs w:val="32"/>
                <w:shd w:val="clear" w:color="auto" w:fill="FFFFFF"/>
              </w:rPr>
              <w:t xml:space="preserve"> тутового дерева расщепляли на тонкие ленты и варили в растворе извести два часа. Затем полученную массу разбивали молотками, добавляли в нее клей, заливали водой и все это просеивали через тонкое сито. Массу, осевшую в сите, опрокидывали на доску и прессовали. Полученное изделие просушивали и использовали. А для чего его использовали?</w:t>
            </w:r>
          </w:p>
        </w:tc>
        <w:tc>
          <w:tcPr>
            <w:tcW w:w="3056" w:type="dxa"/>
          </w:tcPr>
          <w:p w:rsidR="00BA1739" w:rsidRPr="00883749" w:rsidRDefault="00BA1739" w:rsidP="00C96460">
            <w:pPr>
              <w:rPr>
                <w:sz w:val="32"/>
                <w:szCs w:val="32"/>
              </w:rPr>
            </w:pPr>
            <w:r w:rsidRPr="00883749">
              <w:rPr>
                <w:color w:val="000000"/>
                <w:sz w:val="32"/>
                <w:szCs w:val="32"/>
                <w:shd w:val="clear" w:color="auto" w:fill="FFFFFF"/>
              </w:rPr>
              <w:t>Полученную бумагу, естественно, использовали для письма</w:t>
            </w:r>
          </w:p>
        </w:tc>
      </w:tr>
      <w:tr w:rsidR="00BA1739" w:rsidTr="00C96460">
        <w:trPr>
          <w:trHeight w:val="629"/>
        </w:trPr>
        <w:tc>
          <w:tcPr>
            <w:tcW w:w="725" w:type="dxa"/>
          </w:tcPr>
          <w:p w:rsidR="00BA1739" w:rsidRPr="00A063AB" w:rsidRDefault="00BA1739" w:rsidP="00C96460">
            <w:pPr>
              <w:rPr>
                <w:sz w:val="36"/>
                <w:szCs w:val="36"/>
              </w:rPr>
            </w:pPr>
            <w:r w:rsidRPr="00A063AB">
              <w:rPr>
                <w:sz w:val="36"/>
                <w:szCs w:val="36"/>
              </w:rPr>
              <w:t>30</w:t>
            </w:r>
          </w:p>
        </w:tc>
        <w:tc>
          <w:tcPr>
            <w:tcW w:w="5979" w:type="dxa"/>
          </w:tcPr>
          <w:p w:rsidR="00BA1739" w:rsidRPr="00883749" w:rsidRDefault="00BA1739" w:rsidP="00C96460">
            <w:pPr>
              <w:rPr>
                <w:sz w:val="32"/>
                <w:szCs w:val="32"/>
              </w:rPr>
            </w:pPr>
            <w:r w:rsidRPr="00883749">
              <w:rPr>
                <w:color w:val="000000"/>
                <w:sz w:val="32"/>
                <w:szCs w:val="32"/>
                <w:shd w:val="clear" w:color="auto" w:fill="FFFFFF"/>
              </w:rPr>
              <w:t>На выбранном для строительства плотины месте, инженеры из Висконсина обнаружили остатки плотины, построенной в 870 году до нашей эры. Кому понадобилась плотина в столь давние времена?</w:t>
            </w:r>
          </w:p>
        </w:tc>
        <w:tc>
          <w:tcPr>
            <w:tcW w:w="3056" w:type="dxa"/>
          </w:tcPr>
          <w:p w:rsidR="00BA1739" w:rsidRPr="00883749" w:rsidRDefault="00BA1739" w:rsidP="00C96460">
            <w:pPr>
              <w:rPr>
                <w:sz w:val="32"/>
                <w:szCs w:val="32"/>
              </w:rPr>
            </w:pPr>
            <w:r w:rsidRPr="00883749">
              <w:rPr>
                <w:sz w:val="32"/>
                <w:szCs w:val="32"/>
              </w:rPr>
              <w:t>Бобрам</w:t>
            </w:r>
          </w:p>
        </w:tc>
      </w:tr>
      <w:tr w:rsidR="00BA1739" w:rsidTr="00C96460">
        <w:trPr>
          <w:trHeight w:val="594"/>
        </w:trPr>
        <w:tc>
          <w:tcPr>
            <w:tcW w:w="725" w:type="dxa"/>
          </w:tcPr>
          <w:p w:rsidR="00BA1739" w:rsidRPr="00A063AB" w:rsidRDefault="00BA1739" w:rsidP="00C96460">
            <w:pPr>
              <w:rPr>
                <w:sz w:val="36"/>
                <w:szCs w:val="36"/>
              </w:rPr>
            </w:pPr>
            <w:r w:rsidRPr="00A063AB">
              <w:rPr>
                <w:sz w:val="36"/>
                <w:szCs w:val="36"/>
              </w:rPr>
              <w:t>40</w:t>
            </w:r>
          </w:p>
        </w:tc>
        <w:tc>
          <w:tcPr>
            <w:tcW w:w="5979" w:type="dxa"/>
          </w:tcPr>
          <w:p w:rsidR="00BA1739" w:rsidRPr="00883749" w:rsidRDefault="00BA1739" w:rsidP="00C96460">
            <w:pPr>
              <w:rPr>
                <w:sz w:val="32"/>
                <w:szCs w:val="32"/>
              </w:rPr>
            </w:pPr>
            <w:r w:rsidRPr="00883749">
              <w:rPr>
                <w:color w:val="000000"/>
                <w:sz w:val="32"/>
                <w:szCs w:val="32"/>
                <w:shd w:val="clear" w:color="auto" w:fill="FFFFFF"/>
              </w:rPr>
              <w:t>Имя какого правителя совпадает с названием салата?</w:t>
            </w:r>
          </w:p>
        </w:tc>
        <w:tc>
          <w:tcPr>
            <w:tcW w:w="3056" w:type="dxa"/>
          </w:tcPr>
          <w:p w:rsidR="00BA1739" w:rsidRPr="00883749" w:rsidRDefault="00BA1739" w:rsidP="00C96460">
            <w:pPr>
              <w:rPr>
                <w:sz w:val="32"/>
                <w:szCs w:val="32"/>
              </w:rPr>
            </w:pPr>
            <w:r w:rsidRPr="00883749">
              <w:rPr>
                <w:sz w:val="32"/>
                <w:szCs w:val="32"/>
              </w:rPr>
              <w:t>Цезарь</w:t>
            </w:r>
          </w:p>
        </w:tc>
      </w:tr>
      <w:tr w:rsidR="00BA1739" w:rsidTr="00C96460">
        <w:trPr>
          <w:trHeight w:val="629"/>
        </w:trPr>
        <w:tc>
          <w:tcPr>
            <w:tcW w:w="725" w:type="dxa"/>
          </w:tcPr>
          <w:p w:rsidR="00BA1739" w:rsidRPr="00A063AB" w:rsidRDefault="00BA1739" w:rsidP="00C96460">
            <w:pPr>
              <w:rPr>
                <w:sz w:val="36"/>
                <w:szCs w:val="36"/>
              </w:rPr>
            </w:pPr>
            <w:r w:rsidRPr="00A063AB">
              <w:rPr>
                <w:sz w:val="36"/>
                <w:szCs w:val="36"/>
              </w:rPr>
              <w:t>50</w:t>
            </w:r>
          </w:p>
        </w:tc>
        <w:tc>
          <w:tcPr>
            <w:tcW w:w="5979" w:type="dxa"/>
          </w:tcPr>
          <w:p w:rsidR="00BA1739" w:rsidRDefault="00BA1739" w:rsidP="00C96460">
            <w:pPr>
              <w:rPr>
                <w:rFonts w:ascii="Arial Black" w:hAnsi="Arial Black"/>
                <w:sz w:val="36"/>
                <w:szCs w:val="36"/>
              </w:rPr>
            </w:pPr>
            <w:r w:rsidRPr="00883749">
              <w:rPr>
                <w:color w:val="000000"/>
                <w:sz w:val="32"/>
                <w:szCs w:val="32"/>
                <w:shd w:val="clear" w:color="auto" w:fill="FFFFFF"/>
              </w:rPr>
              <w:t>До наших дней дошла история о том, как английский моряк прислал своей матери ценный по тем временам подарок — заморский напиток. Мать пригласила гостей на изысканное блюдо. Она сварила весь продукт в миске, слила ненужную, по ее мнению, коричневую горькую воду, разложила по порциям гущу и, приправив ее сметаной, подал</w:t>
            </w:r>
          </w:p>
          <w:p w:rsidR="00BA1739" w:rsidRPr="00883749" w:rsidRDefault="00BA1739" w:rsidP="00C96460">
            <w:pPr>
              <w:rPr>
                <w:sz w:val="32"/>
                <w:szCs w:val="32"/>
              </w:rPr>
            </w:pPr>
            <w:r w:rsidRPr="00883749">
              <w:rPr>
                <w:color w:val="000000"/>
                <w:sz w:val="32"/>
                <w:szCs w:val="32"/>
                <w:shd w:val="clear" w:color="auto" w:fill="FFFFFF"/>
              </w:rPr>
              <w:lastRenderedPageBreak/>
              <w:t>а к столу.</w:t>
            </w:r>
            <w:r w:rsidRPr="00883749">
              <w:rPr>
                <w:color w:val="000000"/>
                <w:sz w:val="32"/>
                <w:szCs w:val="32"/>
              </w:rPr>
              <w:br/>
            </w:r>
            <w:r w:rsidRPr="00883749">
              <w:rPr>
                <w:color w:val="000000"/>
                <w:sz w:val="32"/>
                <w:szCs w:val="32"/>
                <w:shd w:val="clear" w:color="auto" w:fill="FFFFFF"/>
              </w:rPr>
              <w:t>Этот напиток известен с древних времен. Впервые его стали пить в Китае. Позже он стал популярным напитком во многих странах, но поначалу выращивать и готовить его могли далеко не везде.</w:t>
            </w:r>
            <w:r w:rsidRPr="00883749">
              <w:rPr>
                <w:color w:val="000000"/>
                <w:sz w:val="32"/>
                <w:szCs w:val="32"/>
              </w:rPr>
              <w:br/>
            </w:r>
            <w:r w:rsidRPr="00883749">
              <w:rPr>
                <w:color w:val="000000"/>
                <w:sz w:val="32"/>
                <w:szCs w:val="32"/>
                <w:shd w:val="clear" w:color="auto" w:fill="FFFFFF"/>
              </w:rPr>
              <w:t>О каком напитке идет речь?</w:t>
            </w:r>
          </w:p>
        </w:tc>
        <w:tc>
          <w:tcPr>
            <w:tcW w:w="3056" w:type="dxa"/>
          </w:tcPr>
          <w:p w:rsidR="00BA1739" w:rsidRPr="00883749" w:rsidRDefault="00BA1739" w:rsidP="00C96460">
            <w:pPr>
              <w:rPr>
                <w:sz w:val="32"/>
                <w:szCs w:val="32"/>
              </w:rPr>
            </w:pPr>
            <w:r w:rsidRPr="00883749">
              <w:rPr>
                <w:color w:val="000000"/>
                <w:sz w:val="32"/>
                <w:szCs w:val="32"/>
                <w:shd w:val="clear" w:color="auto" w:fill="FFFFFF"/>
              </w:rPr>
              <w:lastRenderedPageBreak/>
              <w:t>О чае</w:t>
            </w:r>
          </w:p>
        </w:tc>
      </w:tr>
    </w:tbl>
    <w:p w:rsidR="00BA1739" w:rsidRDefault="00F053A9" w:rsidP="00BA1739">
      <w:pPr>
        <w:rPr>
          <w:sz w:val="28"/>
          <w:szCs w:val="28"/>
        </w:rPr>
      </w:pPr>
      <w:hyperlink r:id="rId4" w:history="1">
        <w:r w:rsidRPr="00F053A9">
          <w:rPr>
            <w:rStyle w:val="a4"/>
            <w:sz w:val="28"/>
            <w:szCs w:val="28"/>
          </w:rPr>
          <w:t>Источник</w:t>
        </w:r>
      </w:hyperlink>
      <w:bookmarkStart w:id="0" w:name="_GoBack"/>
      <w:bookmarkEnd w:id="0"/>
    </w:p>
    <w:p w:rsidR="00BA1739" w:rsidRDefault="00BA1739" w:rsidP="00BA1739">
      <w:pPr>
        <w:rPr>
          <w:sz w:val="28"/>
          <w:szCs w:val="28"/>
        </w:rPr>
      </w:pPr>
    </w:p>
    <w:p w:rsidR="00BA1739" w:rsidRDefault="00BA1739" w:rsidP="00BA1739">
      <w:pPr>
        <w:rPr>
          <w:sz w:val="28"/>
          <w:szCs w:val="28"/>
        </w:rPr>
      </w:pPr>
      <w:r>
        <w:rPr>
          <w:sz w:val="28"/>
          <w:szCs w:val="28"/>
        </w:rPr>
        <w:t>Категория: «Русская математика»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0"/>
        <w:gridCol w:w="5186"/>
        <w:gridCol w:w="2929"/>
      </w:tblGrid>
      <w:tr w:rsidR="00BA1739" w:rsidTr="00C96460">
        <w:tc>
          <w:tcPr>
            <w:tcW w:w="1230" w:type="dxa"/>
          </w:tcPr>
          <w:p w:rsidR="00BA1739" w:rsidRPr="00497C6F" w:rsidRDefault="00BA1739" w:rsidP="00C96460">
            <w:pPr>
              <w:jc w:val="center"/>
              <w:rPr>
                <w:sz w:val="22"/>
                <w:szCs w:val="22"/>
              </w:rPr>
            </w:pPr>
            <w:r w:rsidRPr="00497C6F">
              <w:rPr>
                <w:sz w:val="22"/>
                <w:szCs w:val="22"/>
              </w:rPr>
              <w:t>Стоимость вопроса</w:t>
            </w:r>
          </w:p>
        </w:tc>
        <w:tc>
          <w:tcPr>
            <w:tcW w:w="5712" w:type="dxa"/>
          </w:tcPr>
          <w:p w:rsidR="00BA1739" w:rsidRDefault="00BA1739" w:rsidP="00C9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</w:t>
            </w:r>
          </w:p>
        </w:tc>
        <w:tc>
          <w:tcPr>
            <w:tcW w:w="2969" w:type="dxa"/>
          </w:tcPr>
          <w:p w:rsidR="00BA1739" w:rsidRDefault="00BA1739" w:rsidP="00C9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</w:t>
            </w:r>
          </w:p>
        </w:tc>
      </w:tr>
      <w:tr w:rsidR="00BA1739" w:rsidTr="00C96460">
        <w:tc>
          <w:tcPr>
            <w:tcW w:w="1230" w:type="dxa"/>
          </w:tcPr>
          <w:p w:rsidR="00BA1739" w:rsidRDefault="00BA1739" w:rsidP="00C9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12" w:type="dxa"/>
          </w:tcPr>
          <w:p w:rsidR="00BA1739" w:rsidRPr="00405E11" w:rsidRDefault="00BA1739" w:rsidP="00C96460">
            <w:pPr>
              <w:rPr>
                <w:sz w:val="160"/>
                <w:szCs w:val="144"/>
              </w:rPr>
            </w:pPr>
            <w:r w:rsidRPr="00405E11">
              <w:rPr>
                <w:color w:val="000000"/>
                <w:sz w:val="28"/>
                <w:szCs w:val="28"/>
                <w:shd w:val="clear" w:color="auto" w:fill="FFFFFF"/>
              </w:rPr>
              <w:t>20  6  13  6  3  10  9  16  18</w:t>
            </w:r>
          </w:p>
        </w:tc>
        <w:tc>
          <w:tcPr>
            <w:tcW w:w="2969" w:type="dxa"/>
          </w:tcPr>
          <w:p w:rsidR="00BA1739" w:rsidRDefault="00BA1739" w:rsidP="00C96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телевизор</w:t>
            </w:r>
          </w:p>
        </w:tc>
      </w:tr>
      <w:tr w:rsidR="00BA1739" w:rsidTr="00C96460">
        <w:tc>
          <w:tcPr>
            <w:tcW w:w="1230" w:type="dxa"/>
          </w:tcPr>
          <w:p w:rsidR="00BA1739" w:rsidRDefault="00BA1739" w:rsidP="00C9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712" w:type="dxa"/>
          </w:tcPr>
          <w:p w:rsidR="00BA1739" w:rsidRPr="00405E11" w:rsidRDefault="00BA1739" w:rsidP="00C96460">
            <w:pPr>
              <w:rPr>
                <w:sz w:val="28"/>
                <w:szCs w:val="28"/>
              </w:rPr>
            </w:pPr>
            <w:r w:rsidRPr="00405E11">
              <w:rPr>
                <w:color w:val="000000"/>
                <w:sz w:val="28"/>
                <w:szCs w:val="28"/>
                <w:shd w:val="clear" w:color="auto" w:fill="FFFFFF"/>
              </w:rPr>
              <w:t>31  20  1  8  6  18  12  1</w:t>
            </w:r>
          </w:p>
        </w:tc>
        <w:tc>
          <w:tcPr>
            <w:tcW w:w="2969" w:type="dxa"/>
          </w:tcPr>
          <w:p w:rsidR="00BA1739" w:rsidRDefault="00BA1739" w:rsidP="00C96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этажерка</w:t>
            </w:r>
          </w:p>
        </w:tc>
      </w:tr>
      <w:tr w:rsidR="00BA1739" w:rsidTr="00C96460">
        <w:tc>
          <w:tcPr>
            <w:tcW w:w="1230" w:type="dxa"/>
          </w:tcPr>
          <w:p w:rsidR="00BA1739" w:rsidRDefault="00BA1739" w:rsidP="00C9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712" w:type="dxa"/>
          </w:tcPr>
          <w:p w:rsidR="00BA1739" w:rsidRPr="00405E11" w:rsidRDefault="00BA1739" w:rsidP="00C96460">
            <w:pPr>
              <w:rPr>
                <w:sz w:val="28"/>
                <w:szCs w:val="28"/>
              </w:rPr>
            </w:pPr>
            <w:r w:rsidRPr="00405E11">
              <w:rPr>
                <w:color w:val="000000"/>
                <w:sz w:val="28"/>
                <w:szCs w:val="28"/>
                <w:shd w:val="clear" w:color="auto" w:fill="FFFFFF"/>
              </w:rPr>
              <w:t>21  15  10  3  6  18  19  1  14</w:t>
            </w:r>
          </w:p>
        </w:tc>
        <w:tc>
          <w:tcPr>
            <w:tcW w:w="2969" w:type="dxa"/>
          </w:tcPr>
          <w:p w:rsidR="00BA1739" w:rsidRDefault="00BA1739" w:rsidP="00C96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универсам</w:t>
            </w:r>
          </w:p>
        </w:tc>
      </w:tr>
      <w:tr w:rsidR="00BA1739" w:rsidTr="00C96460">
        <w:tc>
          <w:tcPr>
            <w:tcW w:w="1230" w:type="dxa"/>
          </w:tcPr>
          <w:p w:rsidR="00BA1739" w:rsidRDefault="00BA1739" w:rsidP="00C9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712" w:type="dxa"/>
          </w:tcPr>
          <w:p w:rsidR="00BA1739" w:rsidRPr="00405E11" w:rsidRDefault="00BA1739" w:rsidP="00C96460">
            <w:pPr>
              <w:rPr>
                <w:sz w:val="28"/>
                <w:szCs w:val="28"/>
              </w:rPr>
            </w:pPr>
            <w:r w:rsidRPr="00405E11">
              <w:rPr>
                <w:color w:val="000000"/>
                <w:sz w:val="28"/>
                <w:szCs w:val="28"/>
                <w:shd w:val="clear" w:color="auto" w:fill="FFFFFF"/>
              </w:rPr>
              <w:t>31  13  6  12  20  18  16  19  20  1  15  24  10  33</w:t>
            </w:r>
          </w:p>
        </w:tc>
        <w:tc>
          <w:tcPr>
            <w:tcW w:w="2969" w:type="dxa"/>
          </w:tcPr>
          <w:p w:rsidR="00BA1739" w:rsidRDefault="00BA1739" w:rsidP="00C96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электростанция</w:t>
            </w:r>
          </w:p>
        </w:tc>
      </w:tr>
      <w:tr w:rsidR="00BA1739" w:rsidTr="00C96460">
        <w:tc>
          <w:tcPr>
            <w:tcW w:w="1230" w:type="dxa"/>
          </w:tcPr>
          <w:p w:rsidR="00BA1739" w:rsidRDefault="00BA1739" w:rsidP="00C9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712" w:type="dxa"/>
          </w:tcPr>
          <w:p w:rsidR="00BA1739" w:rsidRPr="00405E11" w:rsidRDefault="00BA1739" w:rsidP="00C96460">
            <w:pPr>
              <w:rPr>
                <w:sz w:val="28"/>
                <w:szCs w:val="28"/>
              </w:rPr>
            </w:pPr>
            <w:r w:rsidRPr="00405E11">
              <w:rPr>
                <w:color w:val="000000"/>
                <w:sz w:val="28"/>
                <w:szCs w:val="28"/>
                <w:shd w:val="clear" w:color="auto" w:fill="FFFFFF"/>
              </w:rPr>
              <w:t>17  18  6  5  30  32  2  10  13  6  11  15  29  11</w:t>
            </w:r>
          </w:p>
        </w:tc>
        <w:tc>
          <w:tcPr>
            <w:tcW w:w="2969" w:type="dxa"/>
          </w:tcPr>
          <w:p w:rsidR="00BA1739" w:rsidRDefault="00BA1739" w:rsidP="00C96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предъюбилейный</w:t>
            </w:r>
          </w:p>
        </w:tc>
      </w:tr>
    </w:tbl>
    <w:p w:rsidR="00BA1739" w:rsidRDefault="00BA1739" w:rsidP="00BA1739">
      <w:pPr>
        <w:rPr>
          <w:sz w:val="28"/>
          <w:szCs w:val="28"/>
        </w:rPr>
      </w:pPr>
    </w:p>
    <w:p w:rsidR="00BA1739" w:rsidRDefault="00BA1739" w:rsidP="00BA173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F07B07" wp14:editId="20AC8F8A">
            <wp:simplePos x="0" y="0"/>
            <wp:positionH relativeFrom="margin">
              <wp:align>left</wp:align>
            </wp:positionH>
            <wp:positionV relativeFrom="paragraph">
              <wp:posOffset>208915</wp:posOffset>
            </wp:positionV>
            <wp:extent cx="4648200" cy="1905000"/>
            <wp:effectExtent l="0" t="0" r="0" b="0"/>
            <wp:wrapTight wrapText="bothSides">
              <wp:wrapPolygon edited="0">
                <wp:start x="12393" y="0"/>
                <wp:lineTo x="885" y="432"/>
                <wp:lineTo x="0" y="648"/>
                <wp:lineTo x="266" y="4968"/>
                <wp:lineTo x="7790" y="7344"/>
                <wp:lineTo x="10800" y="7344"/>
                <wp:lineTo x="354" y="8424"/>
                <wp:lineTo x="89" y="11232"/>
                <wp:lineTo x="89" y="12960"/>
                <wp:lineTo x="10800" y="14256"/>
                <wp:lineTo x="0" y="16416"/>
                <wp:lineTo x="0" y="21168"/>
                <wp:lineTo x="21334" y="21168"/>
                <wp:lineTo x="21423" y="19440"/>
                <wp:lineTo x="21423" y="16632"/>
                <wp:lineTo x="20007" y="16200"/>
                <wp:lineTo x="10800" y="14256"/>
                <wp:lineTo x="21423" y="12960"/>
                <wp:lineTo x="21423" y="11232"/>
                <wp:lineTo x="21246" y="8424"/>
                <wp:lineTo x="10800" y="7344"/>
                <wp:lineTo x="13898" y="7344"/>
                <wp:lineTo x="21423" y="4968"/>
                <wp:lineTo x="21157" y="0"/>
                <wp:lineTo x="1239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19_7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A1739" w:rsidRDefault="00BA1739" w:rsidP="00BA1739">
      <w:pPr>
        <w:rPr>
          <w:sz w:val="28"/>
          <w:szCs w:val="28"/>
        </w:rPr>
      </w:pPr>
    </w:p>
    <w:p w:rsidR="00BA1739" w:rsidRPr="00497C6F" w:rsidRDefault="00BA1739" w:rsidP="00BA1739">
      <w:pPr>
        <w:rPr>
          <w:sz w:val="28"/>
          <w:szCs w:val="28"/>
        </w:rPr>
      </w:pPr>
    </w:p>
    <w:p w:rsidR="00BA1739" w:rsidRDefault="00BA1739" w:rsidP="00BA1739">
      <w:pPr>
        <w:spacing w:after="200" w:line="276" w:lineRule="auto"/>
        <w:rPr>
          <w:sz w:val="28"/>
          <w:szCs w:val="28"/>
        </w:rPr>
      </w:pPr>
    </w:p>
    <w:p w:rsidR="00BA1739" w:rsidRDefault="00BA1739" w:rsidP="00BA1739">
      <w:pPr>
        <w:spacing w:after="200" w:line="276" w:lineRule="auto"/>
        <w:rPr>
          <w:sz w:val="28"/>
          <w:szCs w:val="28"/>
        </w:rPr>
      </w:pPr>
    </w:p>
    <w:p w:rsidR="00BA1739" w:rsidRDefault="00BA1739" w:rsidP="00BA1739">
      <w:pPr>
        <w:spacing w:after="200" w:line="276" w:lineRule="auto"/>
        <w:rPr>
          <w:sz w:val="28"/>
          <w:szCs w:val="28"/>
        </w:rPr>
      </w:pPr>
    </w:p>
    <w:p w:rsidR="00BA1739" w:rsidRDefault="00BA1739" w:rsidP="00BA1739">
      <w:pPr>
        <w:spacing w:after="200" w:line="276" w:lineRule="auto"/>
        <w:rPr>
          <w:sz w:val="28"/>
          <w:szCs w:val="28"/>
        </w:rPr>
      </w:pPr>
    </w:p>
    <w:p w:rsidR="00BA1739" w:rsidRDefault="00BA1739" w:rsidP="00BA1739">
      <w:pPr>
        <w:spacing w:after="200" w:line="276" w:lineRule="auto"/>
        <w:rPr>
          <w:sz w:val="28"/>
          <w:szCs w:val="28"/>
        </w:rPr>
      </w:pPr>
    </w:p>
    <w:p w:rsidR="00BA1739" w:rsidRDefault="00BA1739" w:rsidP="00BA173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Категория «Анаграммы»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0"/>
        <w:gridCol w:w="5293"/>
        <w:gridCol w:w="2822"/>
      </w:tblGrid>
      <w:tr w:rsidR="00BA1739" w:rsidTr="00C96460">
        <w:tc>
          <w:tcPr>
            <w:tcW w:w="1230" w:type="dxa"/>
          </w:tcPr>
          <w:p w:rsidR="00BA1739" w:rsidRPr="00497C6F" w:rsidRDefault="00BA1739" w:rsidP="00C96460">
            <w:pPr>
              <w:jc w:val="center"/>
              <w:rPr>
                <w:sz w:val="22"/>
                <w:szCs w:val="22"/>
              </w:rPr>
            </w:pPr>
            <w:r w:rsidRPr="00497C6F">
              <w:rPr>
                <w:sz w:val="22"/>
                <w:szCs w:val="22"/>
              </w:rPr>
              <w:t>Стоимость вопроса</w:t>
            </w:r>
          </w:p>
        </w:tc>
        <w:tc>
          <w:tcPr>
            <w:tcW w:w="5712" w:type="dxa"/>
          </w:tcPr>
          <w:p w:rsidR="00BA1739" w:rsidRDefault="00BA1739" w:rsidP="00C9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</w:t>
            </w:r>
          </w:p>
        </w:tc>
        <w:tc>
          <w:tcPr>
            <w:tcW w:w="2969" w:type="dxa"/>
          </w:tcPr>
          <w:p w:rsidR="00BA1739" w:rsidRDefault="00BA1739" w:rsidP="00C9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</w:t>
            </w:r>
          </w:p>
        </w:tc>
      </w:tr>
      <w:tr w:rsidR="00BA1739" w:rsidTr="00C96460">
        <w:tc>
          <w:tcPr>
            <w:tcW w:w="1230" w:type="dxa"/>
          </w:tcPr>
          <w:p w:rsidR="00BA1739" w:rsidRDefault="00BA1739" w:rsidP="00C9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12" w:type="dxa"/>
          </w:tcPr>
          <w:p w:rsidR="00BA1739" w:rsidRPr="00A22453" w:rsidRDefault="00BA1739" w:rsidP="00C96460">
            <w:pPr>
              <w:jc w:val="center"/>
              <w:rPr>
                <w:sz w:val="28"/>
                <w:szCs w:val="28"/>
              </w:rPr>
            </w:pPr>
            <w:proofErr w:type="spellStart"/>
            <w:r w:rsidRPr="00A22453">
              <w:rPr>
                <w:sz w:val="28"/>
                <w:szCs w:val="28"/>
              </w:rPr>
              <w:t>кадло</w:t>
            </w:r>
            <w:proofErr w:type="spellEnd"/>
          </w:p>
        </w:tc>
        <w:tc>
          <w:tcPr>
            <w:tcW w:w="2969" w:type="dxa"/>
          </w:tcPr>
          <w:p w:rsidR="00BA1739" w:rsidRDefault="00BA1739" w:rsidP="00C96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Лодка</w:t>
            </w:r>
          </w:p>
        </w:tc>
      </w:tr>
      <w:tr w:rsidR="00BA1739" w:rsidTr="00C96460">
        <w:tc>
          <w:tcPr>
            <w:tcW w:w="1230" w:type="dxa"/>
          </w:tcPr>
          <w:p w:rsidR="00BA1739" w:rsidRDefault="00BA1739" w:rsidP="00C9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712" w:type="dxa"/>
          </w:tcPr>
          <w:p w:rsidR="00BA1739" w:rsidRPr="00A22453" w:rsidRDefault="00BA1739" w:rsidP="00C96460">
            <w:pPr>
              <w:jc w:val="center"/>
              <w:rPr>
                <w:sz w:val="28"/>
                <w:szCs w:val="28"/>
              </w:rPr>
            </w:pPr>
            <w:proofErr w:type="spellStart"/>
            <w:r w:rsidRPr="00A22453">
              <w:rPr>
                <w:sz w:val="28"/>
                <w:szCs w:val="28"/>
              </w:rPr>
              <w:t>годпао</w:t>
            </w:r>
            <w:proofErr w:type="spellEnd"/>
          </w:p>
        </w:tc>
        <w:tc>
          <w:tcPr>
            <w:tcW w:w="2969" w:type="dxa"/>
          </w:tcPr>
          <w:p w:rsidR="00BA1739" w:rsidRDefault="00BA1739" w:rsidP="00C96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</w:t>
            </w:r>
          </w:p>
        </w:tc>
      </w:tr>
      <w:tr w:rsidR="00BA1739" w:rsidTr="00C96460">
        <w:tc>
          <w:tcPr>
            <w:tcW w:w="1230" w:type="dxa"/>
          </w:tcPr>
          <w:p w:rsidR="00BA1739" w:rsidRDefault="00BA1739" w:rsidP="00C9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712" w:type="dxa"/>
          </w:tcPr>
          <w:p w:rsidR="00BA1739" w:rsidRPr="00A22453" w:rsidRDefault="00BA1739" w:rsidP="00C96460">
            <w:pPr>
              <w:jc w:val="center"/>
              <w:rPr>
                <w:sz w:val="28"/>
                <w:szCs w:val="28"/>
              </w:rPr>
            </w:pPr>
            <w:proofErr w:type="spellStart"/>
            <w:r w:rsidRPr="00A22453">
              <w:rPr>
                <w:sz w:val="28"/>
                <w:szCs w:val="28"/>
              </w:rPr>
              <w:t>провос</w:t>
            </w:r>
            <w:proofErr w:type="spellEnd"/>
          </w:p>
        </w:tc>
        <w:tc>
          <w:tcPr>
            <w:tcW w:w="2969" w:type="dxa"/>
          </w:tcPr>
          <w:p w:rsidR="00BA1739" w:rsidRDefault="00BA1739" w:rsidP="00C96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Погода</w:t>
            </w:r>
          </w:p>
        </w:tc>
      </w:tr>
      <w:tr w:rsidR="00BA1739" w:rsidTr="00C96460">
        <w:tc>
          <w:tcPr>
            <w:tcW w:w="1230" w:type="dxa"/>
          </w:tcPr>
          <w:p w:rsidR="00BA1739" w:rsidRDefault="00BA1739" w:rsidP="00C9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712" w:type="dxa"/>
          </w:tcPr>
          <w:p w:rsidR="00BA1739" w:rsidRPr="00A22453" w:rsidRDefault="00BA1739" w:rsidP="00C96460">
            <w:pPr>
              <w:jc w:val="center"/>
              <w:rPr>
                <w:sz w:val="28"/>
                <w:szCs w:val="28"/>
              </w:rPr>
            </w:pPr>
            <w:proofErr w:type="spellStart"/>
            <w:r w:rsidRPr="00A22453">
              <w:rPr>
                <w:sz w:val="28"/>
                <w:szCs w:val="28"/>
              </w:rPr>
              <w:t>покитан</w:t>
            </w:r>
            <w:proofErr w:type="spellEnd"/>
          </w:p>
        </w:tc>
        <w:tc>
          <w:tcPr>
            <w:tcW w:w="2969" w:type="dxa"/>
          </w:tcPr>
          <w:p w:rsidR="00BA1739" w:rsidRDefault="00BA1739" w:rsidP="00C96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Напиток</w:t>
            </w:r>
          </w:p>
        </w:tc>
      </w:tr>
      <w:tr w:rsidR="00BA1739" w:rsidTr="00C96460">
        <w:tc>
          <w:tcPr>
            <w:tcW w:w="1230" w:type="dxa"/>
          </w:tcPr>
          <w:p w:rsidR="00BA1739" w:rsidRDefault="00BA1739" w:rsidP="00C9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712" w:type="dxa"/>
          </w:tcPr>
          <w:p w:rsidR="00BA1739" w:rsidRPr="00A22453" w:rsidRDefault="00BA1739" w:rsidP="00C96460">
            <w:pPr>
              <w:jc w:val="center"/>
              <w:rPr>
                <w:sz w:val="28"/>
                <w:szCs w:val="28"/>
              </w:rPr>
            </w:pPr>
            <w:proofErr w:type="spellStart"/>
            <w:r w:rsidRPr="00A22453">
              <w:rPr>
                <w:sz w:val="28"/>
                <w:szCs w:val="28"/>
              </w:rPr>
              <w:t>воуньер</w:t>
            </w:r>
            <w:proofErr w:type="spellEnd"/>
          </w:p>
        </w:tc>
        <w:tc>
          <w:tcPr>
            <w:tcW w:w="2969" w:type="dxa"/>
          </w:tcPr>
          <w:p w:rsidR="00BA1739" w:rsidRDefault="00BA1739" w:rsidP="00C96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Уровень</w:t>
            </w:r>
          </w:p>
        </w:tc>
      </w:tr>
    </w:tbl>
    <w:p w:rsidR="00BA1739" w:rsidRDefault="00BA1739" w:rsidP="00BA1739">
      <w:pPr>
        <w:spacing w:after="200" w:line="276" w:lineRule="auto"/>
        <w:rPr>
          <w:sz w:val="28"/>
          <w:szCs w:val="28"/>
        </w:rPr>
      </w:pPr>
    </w:p>
    <w:p w:rsidR="00BA1739" w:rsidRDefault="00BA1739" w:rsidP="00BA1739">
      <w:pPr>
        <w:spacing w:after="200" w:line="276" w:lineRule="auto"/>
        <w:rPr>
          <w:sz w:val="28"/>
          <w:szCs w:val="28"/>
        </w:rPr>
      </w:pPr>
    </w:p>
    <w:p w:rsidR="00BA1739" w:rsidRDefault="00BA1739" w:rsidP="00BA173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Категория: «Символическая ботаника»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0"/>
        <w:gridCol w:w="5276"/>
        <w:gridCol w:w="2839"/>
      </w:tblGrid>
      <w:tr w:rsidR="00BA1739" w:rsidTr="00C96460">
        <w:tc>
          <w:tcPr>
            <w:tcW w:w="1230" w:type="dxa"/>
          </w:tcPr>
          <w:p w:rsidR="00BA1739" w:rsidRPr="00497C6F" w:rsidRDefault="00BA1739" w:rsidP="00C96460">
            <w:pPr>
              <w:jc w:val="center"/>
              <w:rPr>
                <w:sz w:val="22"/>
                <w:szCs w:val="22"/>
              </w:rPr>
            </w:pPr>
            <w:r w:rsidRPr="00497C6F">
              <w:rPr>
                <w:sz w:val="22"/>
                <w:szCs w:val="22"/>
              </w:rPr>
              <w:t>Стоимость вопроса</w:t>
            </w:r>
          </w:p>
        </w:tc>
        <w:tc>
          <w:tcPr>
            <w:tcW w:w="5712" w:type="dxa"/>
          </w:tcPr>
          <w:p w:rsidR="00BA1739" w:rsidRDefault="00BA1739" w:rsidP="00C9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</w:t>
            </w:r>
          </w:p>
        </w:tc>
        <w:tc>
          <w:tcPr>
            <w:tcW w:w="2969" w:type="dxa"/>
          </w:tcPr>
          <w:p w:rsidR="00BA1739" w:rsidRDefault="00BA1739" w:rsidP="00C9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</w:t>
            </w:r>
          </w:p>
        </w:tc>
      </w:tr>
      <w:tr w:rsidR="00BA1739" w:rsidTr="00C96460">
        <w:tc>
          <w:tcPr>
            <w:tcW w:w="1230" w:type="dxa"/>
          </w:tcPr>
          <w:p w:rsidR="00BA1739" w:rsidRDefault="00BA1739" w:rsidP="00C9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12" w:type="dxa"/>
          </w:tcPr>
          <w:p w:rsidR="00BA1739" w:rsidRDefault="00BA1739" w:rsidP="00C964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Какое дерево является символом нового года?</w:t>
            </w:r>
          </w:p>
        </w:tc>
        <w:tc>
          <w:tcPr>
            <w:tcW w:w="2969" w:type="dxa"/>
          </w:tcPr>
          <w:p w:rsidR="00BA1739" w:rsidRDefault="00BA1739" w:rsidP="00C96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Ель</w:t>
            </w:r>
          </w:p>
        </w:tc>
      </w:tr>
      <w:tr w:rsidR="00BA1739" w:rsidTr="00C96460">
        <w:tc>
          <w:tcPr>
            <w:tcW w:w="1230" w:type="dxa"/>
          </w:tcPr>
          <w:p w:rsidR="00BA1739" w:rsidRDefault="00BA1739" w:rsidP="00C9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712" w:type="dxa"/>
          </w:tcPr>
          <w:p w:rsidR="00BA1739" w:rsidRDefault="00BA1739" w:rsidP="00C964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Лист какого дерева является символом Канады?</w:t>
            </w:r>
          </w:p>
        </w:tc>
        <w:tc>
          <w:tcPr>
            <w:tcW w:w="2969" w:type="dxa"/>
          </w:tcPr>
          <w:p w:rsidR="00BA1739" w:rsidRDefault="00BA1739" w:rsidP="00C96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Клен</w:t>
            </w:r>
          </w:p>
        </w:tc>
      </w:tr>
      <w:tr w:rsidR="00BA1739" w:rsidTr="00C96460">
        <w:tc>
          <w:tcPr>
            <w:tcW w:w="1230" w:type="dxa"/>
          </w:tcPr>
          <w:p w:rsidR="00BA1739" w:rsidRDefault="00BA1739" w:rsidP="00C9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712" w:type="dxa"/>
          </w:tcPr>
          <w:p w:rsidR="00BA1739" w:rsidRDefault="00BA1739" w:rsidP="00C964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Какое растение является символом удачи?</w:t>
            </w:r>
          </w:p>
        </w:tc>
        <w:tc>
          <w:tcPr>
            <w:tcW w:w="2969" w:type="dxa"/>
          </w:tcPr>
          <w:p w:rsidR="00BA1739" w:rsidRDefault="00BA1739" w:rsidP="00C96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Клевер</w:t>
            </w:r>
          </w:p>
        </w:tc>
      </w:tr>
      <w:tr w:rsidR="00BA1739" w:rsidTr="00C96460">
        <w:tc>
          <w:tcPr>
            <w:tcW w:w="1230" w:type="dxa"/>
          </w:tcPr>
          <w:p w:rsidR="00BA1739" w:rsidRDefault="00BA1739" w:rsidP="00C9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712" w:type="dxa"/>
          </w:tcPr>
          <w:p w:rsidR="00BA1739" w:rsidRDefault="00BA1739" w:rsidP="00C964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Какой цветок символизирует начало весны?</w:t>
            </w:r>
          </w:p>
        </w:tc>
        <w:tc>
          <w:tcPr>
            <w:tcW w:w="2969" w:type="dxa"/>
          </w:tcPr>
          <w:p w:rsidR="00BA1739" w:rsidRDefault="00BA1739" w:rsidP="00C96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Подснежник</w:t>
            </w:r>
          </w:p>
        </w:tc>
      </w:tr>
      <w:tr w:rsidR="00BA1739" w:rsidTr="00C96460">
        <w:tc>
          <w:tcPr>
            <w:tcW w:w="1230" w:type="dxa"/>
          </w:tcPr>
          <w:p w:rsidR="00BA1739" w:rsidRDefault="00BA1739" w:rsidP="00C9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712" w:type="dxa"/>
          </w:tcPr>
          <w:p w:rsidR="00BA1739" w:rsidRDefault="00BA1739" w:rsidP="00C964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Какой цветок является символом сказки «Снежная королева»?</w:t>
            </w:r>
          </w:p>
        </w:tc>
        <w:tc>
          <w:tcPr>
            <w:tcW w:w="2969" w:type="dxa"/>
          </w:tcPr>
          <w:p w:rsidR="00BA1739" w:rsidRDefault="00BA1739" w:rsidP="00C964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Роза</w:t>
            </w:r>
          </w:p>
        </w:tc>
      </w:tr>
    </w:tbl>
    <w:p w:rsidR="00BA1739" w:rsidRDefault="00BA1739" w:rsidP="00BA1739">
      <w:pPr>
        <w:spacing w:after="200" w:line="276" w:lineRule="auto"/>
        <w:rPr>
          <w:sz w:val="28"/>
          <w:szCs w:val="28"/>
        </w:rPr>
      </w:pPr>
    </w:p>
    <w:p w:rsidR="00516EF3" w:rsidRDefault="00763774">
      <w:pPr>
        <w:rPr>
          <w:sz w:val="28"/>
        </w:rPr>
      </w:pPr>
      <w:r w:rsidRPr="00763774">
        <w:rPr>
          <w:sz w:val="28"/>
        </w:rPr>
        <w:t>Таблица с категориями и «ценой» вопроса</w:t>
      </w:r>
    </w:p>
    <w:p w:rsidR="00763774" w:rsidRPr="00763774" w:rsidRDefault="00763774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325755</wp:posOffset>
            </wp:positionV>
            <wp:extent cx="5940425" cy="4455160"/>
            <wp:effectExtent l="0" t="0" r="3175" b="2540"/>
            <wp:wrapTight wrapText="bothSides">
              <wp:wrapPolygon edited="0">
                <wp:start x="0" y="0"/>
                <wp:lineTo x="0" y="21520"/>
                <wp:lineTo x="21542" y="21520"/>
                <wp:lineTo x="2154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te7YJvO1iQ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63774" w:rsidRPr="00763774" w:rsidSect="000B2C48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39"/>
    <w:rsid w:val="000B2C48"/>
    <w:rsid w:val="001A54A9"/>
    <w:rsid w:val="00763774"/>
    <w:rsid w:val="00B95154"/>
    <w:rsid w:val="00BA1739"/>
    <w:rsid w:val="00F0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D323"/>
  <w15:chartTrackingRefBased/>
  <w15:docId w15:val="{778FC3F8-246D-4EF1-8FD2-741CA36F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53A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05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gif"/><Relationship Id="rId4" Type="http://schemas.openxmlformats.org/officeDocument/2006/relationships/hyperlink" Target="http://razdeti.ru/nachalnaja-shkola/igra-chto-gde-kogda-dlja-shkolnikov-3-4-klasa-voprosy-i-otvet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Мурадымова</dc:creator>
  <cp:keywords/>
  <dc:description/>
  <cp:lastModifiedBy>Полина Мурадымова</cp:lastModifiedBy>
  <cp:revision>4</cp:revision>
  <dcterms:created xsi:type="dcterms:W3CDTF">2018-10-30T17:51:00Z</dcterms:created>
  <dcterms:modified xsi:type="dcterms:W3CDTF">2018-10-30T18:32:00Z</dcterms:modified>
</cp:coreProperties>
</file>