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Calibri"/>
          <w:noProof/>
          <w:szCs w:val="28"/>
        </w:rPr>
        <w:id w:val="564929607"/>
        <w:docPartObj>
          <w:docPartGallery w:val="Cover Pages"/>
          <w:docPartUnique/>
        </w:docPartObj>
      </w:sdtPr>
      <w:sdtEndPr>
        <w:rPr>
          <w:rFonts w:ascii="Times New Roman" w:eastAsia="Times New Roman" w:hAnsi="Times New Roman" w:cs="Times New Roman"/>
          <w:b/>
          <w:noProof w:val="0"/>
          <w:sz w:val="28"/>
          <w:lang w:eastAsia="ru-RU"/>
        </w:rPr>
      </w:sdtEndPr>
      <w:sdtContent>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noProof/>
              <w:sz w:val="28"/>
              <w:szCs w:val="28"/>
            </w:rPr>
          </w:pPr>
          <w:r w:rsidRPr="00B01662">
            <w:rPr>
              <w:rFonts w:ascii="Times New Roman" w:eastAsia="Calibri" w:hAnsi="Times New Roman" w:cs="Times New Roman"/>
              <w:noProof/>
              <w:sz w:val="28"/>
              <w:szCs w:val="28"/>
            </w:rPr>
            <w:t>Департамент образования города Москвы</w:t>
          </w:r>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noProof/>
              <w:sz w:val="28"/>
              <w:szCs w:val="28"/>
            </w:rPr>
          </w:pPr>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b/>
              <w:noProof/>
              <w:sz w:val="28"/>
              <w:szCs w:val="28"/>
            </w:rPr>
          </w:pPr>
          <w:r w:rsidRPr="00B01662">
            <w:rPr>
              <w:rFonts w:ascii="Times New Roman" w:eastAsia="Calibri" w:hAnsi="Times New Roman" w:cs="Times New Roman"/>
              <w:b/>
              <w:noProof/>
              <w:sz w:val="28"/>
              <w:szCs w:val="28"/>
            </w:rPr>
            <w:t>Государственное автономное образовательное учреждение</w:t>
          </w:r>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b/>
              <w:noProof/>
              <w:sz w:val="28"/>
              <w:szCs w:val="28"/>
            </w:rPr>
          </w:pPr>
          <w:r w:rsidRPr="00B01662">
            <w:rPr>
              <w:rFonts w:ascii="Times New Roman" w:eastAsia="Calibri" w:hAnsi="Times New Roman" w:cs="Times New Roman"/>
              <w:b/>
              <w:noProof/>
              <w:sz w:val="28"/>
              <w:szCs w:val="28"/>
            </w:rPr>
            <w:t>высшего образования города Москвы</w:t>
          </w:r>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b/>
              <w:noProof/>
              <w:sz w:val="28"/>
              <w:szCs w:val="28"/>
            </w:rPr>
          </w:pPr>
          <w:r w:rsidRPr="00B01662">
            <w:rPr>
              <w:rFonts w:ascii="Times New Roman" w:eastAsia="Calibri" w:hAnsi="Times New Roman" w:cs="Times New Roman"/>
              <w:b/>
              <w:noProof/>
              <w:sz w:val="28"/>
              <w:szCs w:val="28"/>
            </w:rPr>
            <w:t>«Московский городской педагогический университет»</w:t>
          </w:r>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b/>
              <w:noProof/>
              <w:sz w:val="28"/>
              <w:szCs w:val="28"/>
            </w:rPr>
          </w:pPr>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noProof/>
              <w:sz w:val="28"/>
              <w:szCs w:val="28"/>
            </w:rPr>
          </w:pPr>
          <w:r w:rsidRPr="00B01662">
            <w:rPr>
              <w:rFonts w:ascii="Times New Roman" w:eastAsia="Calibri" w:hAnsi="Times New Roman" w:cs="Times New Roman"/>
              <w:noProof/>
              <w:sz w:val="28"/>
              <w:szCs w:val="28"/>
            </w:rPr>
            <w:t>Институт среднего профессионального образования  им. К.Д.Ушинского</w:t>
          </w:r>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noProof/>
              <w:sz w:val="28"/>
              <w:szCs w:val="28"/>
            </w:rPr>
          </w:pPr>
          <w:r w:rsidRPr="00B01662">
            <w:rPr>
              <w:rFonts w:ascii="Times New Roman" w:eastAsia="Calibri" w:hAnsi="Times New Roman" w:cs="Times New Roman"/>
              <w:noProof/>
              <w:sz w:val="28"/>
              <w:szCs w:val="28"/>
            </w:rPr>
            <w:t xml:space="preserve">Учебный корпус «Колледж Черемушки» </w:t>
          </w:r>
        </w:p>
        <w:p w:rsidR="00912F07" w:rsidRPr="00B01662" w:rsidRDefault="00912F07" w:rsidP="00912F07">
          <w:pPr>
            <w:spacing w:line="240" w:lineRule="auto"/>
            <w:rPr>
              <w:rFonts w:ascii="Times New Roman" w:eastAsia="Calibri" w:hAnsi="Times New Roman" w:cs="Times New Roman"/>
              <w:sz w:val="28"/>
              <w:szCs w:val="28"/>
            </w:rPr>
          </w:pPr>
        </w:p>
        <w:p w:rsidR="00912F07" w:rsidRPr="00B01662" w:rsidRDefault="00912F07" w:rsidP="00912F07">
          <w:pPr>
            <w:spacing w:line="240" w:lineRule="auto"/>
            <w:rPr>
              <w:rFonts w:ascii="Times New Roman" w:eastAsia="Calibri" w:hAnsi="Times New Roman" w:cs="Times New Roman"/>
              <w:sz w:val="28"/>
              <w:szCs w:val="28"/>
            </w:rPr>
          </w:pPr>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noProof/>
              <w:sz w:val="28"/>
              <w:szCs w:val="28"/>
            </w:rPr>
          </w:pPr>
          <w:r>
            <w:rPr>
              <w:rFonts w:ascii="Times New Roman" w:eastAsia="Calibri" w:hAnsi="Times New Roman" w:cs="Times New Roman"/>
              <w:noProof/>
              <w:sz w:val="28"/>
              <w:szCs w:val="28"/>
            </w:rPr>
            <w:t>Мурадымова Полина Евгеньевна</w:t>
          </w:r>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noProof/>
              <w:sz w:val="28"/>
              <w:szCs w:val="28"/>
            </w:rPr>
          </w:pPr>
          <w:r>
            <w:rPr>
              <w:rFonts w:ascii="Times New Roman" w:eastAsia="Calibri" w:hAnsi="Times New Roman" w:cs="Times New Roman"/>
              <w:noProof/>
              <w:sz w:val="28"/>
              <w:szCs w:val="28"/>
            </w:rPr>
            <w:t>Анализ передового педагогического опыта</w:t>
          </w:r>
          <w:bookmarkStart w:id="0" w:name="_GoBack"/>
          <w:bookmarkEnd w:id="0"/>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b/>
              <w:noProof/>
              <w:sz w:val="28"/>
              <w:szCs w:val="28"/>
            </w:rPr>
          </w:pPr>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b/>
              <w:noProof/>
              <w:sz w:val="28"/>
              <w:szCs w:val="28"/>
            </w:rPr>
          </w:pPr>
          <w:r w:rsidRPr="00B01662">
            <w:rPr>
              <w:rFonts w:ascii="Times New Roman" w:eastAsia="Calibri" w:hAnsi="Times New Roman" w:cs="Times New Roman"/>
              <w:b/>
              <w:noProof/>
              <w:sz w:val="28"/>
              <w:szCs w:val="28"/>
            </w:rPr>
            <w:t xml:space="preserve">САМОСТОЯТЕЛЬНАЯ РАБОТА </w:t>
          </w:r>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noProof/>
              <w:sz w:val="28"/>
              <w:szCs w:val="28"/>
            </w:rPr>
          </w:pPr>
          <w:r w:rsidRPr="00B01662">
            <w:rPr>
              <w:rFonts w:ascii="Times New Roman" w:eastAsia="Calibri" w:hAnsi="Times New Roman" w:cs="Times New Roman"/>
              <w:noProof/>
              <w:sz w:val="28"/>
              <w:szCs w:val="28"/>
            </w:rPr>
            <w:t>МДК 0</w:t>
          </w:r>
          <w:r>
            <w:rPr>
              <w:rFonts w:ascii="Times New Roman" w:eastAsia="Calibri" w:hAnsi="Times New Roman" w:cs="Times New Roman"/>
              <w:noProof/>
              <w:sz w:val="28"/>
              <w:szCs w:val="28"/>
            </w:rPr>
            <w:t>4</w:t>
          </w:r>
          <w:r w:rsidRPr="00B01662">
            <w:rPr>
              <w:rFonts w:ascii="Times New Roman" w:eastAsia="Calibri" w:hAnsi="Times New Roman" w:cs="Times New Roman"/>
              <w:noProof/>
              <w:sz w:val="28"/>
              <w:szCs w:val="28"/>
            </w:rPr>
            <w:t>.01.</w:t>
          </w:r>
          <w:r w:rsidRPr="00B01662">
            <w:rPr>
              <w:rFonts w:ascii="Times New Roman" w:hAnsi="Times New Roman" w:cs="Times New Roman"/>
              <w:sz w:val="28"/>
              <w:szCs w:val="28"/>
            </w:rPr>
            <w:t xml:space="preserve"> </w:t>
          </w:r>
          <w:r w:rsidRPr="00B01662">
            <w:rPr>
              <w:rFonts w:ascii="Times New Roman" w:eastAsia="Calibri" w:hAnsi="Times New Roman" w:cs="Times New Roman"/>
              <w:noProof/>
              <w:sz w:val="28"/>
              <w:szCs w:val="28"/>
            </w:rPr>
            <w:t xml:space="preserve">Теоретические </w:t>
          </w:r>
          <w:r>
            <w:rPr>
              <w:rFonts w:ascii="Times New Roman" w:eastAsia="Calibri" w:hAnsi="Times New Roman" w:cs="Times New Roman"/>
              <w:noProof/>
              <w:sz w:val="28"/>
              <w:szCs w:val="28"/>
            </w:rPr>
            <w:t>и прикладные аспекты методической работы учителя начальных классов и начальных классов компенсирующего и коррекционно – развивающего образования</w:t>
          </w:r>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noProof/>
              <w:sz w:val="28"/>
              <w:szCs w:val="28"/>
            </w:rPr>
          </w:pPr>
          <w:r w:rsidRPr="00B01662">
            <w:rPr>
              <w:rFonts w:ascii="Times New Roman" w:eastAsia="Calibri" w:hAnsi="Times New Roman" w:cs="Times New Roman"/>
              <w:noProof/>
              <w:sz w:val="28"/>
              <w:szCs w:val="28"/>
            </w:rPr>
            <w:t>Специальность 44.02.05 Коррекционная педагогика в начальном образовании</w:t>
          </w:r>
        </w:p>
        <w:p w:rsidR="00912F07" w:rsidRPr="00B01662" w:rsidRDefault="00912F07" w:rsidP="00912F07">
          <w:pPr>
            <w:tabs>
              <w:tab w:val="left" w:pos="1905"/>
            </w:tabs>
            <w:spacing w:line="240" w:lineRule="auto"/>
            <w:jc w:val="center"/>
            <w:rPr>
              <w:rFonts w:ascii="Times New Roman" w:hAnsi="Times New Roman" w:cs="Times New Roman"/>
              <w:sz w:val="28"/>
              <w:szCs w:val="28"/>
            </w:rPr>
          </w:pPr>
          <w:r w:rsidRPr="00B01662">
            <w:rPr>
              <w:rFonts w:ascii="Times New Roman" w:hAnsi="Times New Roman" w:cs="Times New Roman"/>
              <w:sz w:val="28"/>
              <w:szCs w:val="28"/>
            </w:rPr>
            <w:t>Уровень подготовки – углубленный</w:t>
          </w:r>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noProof/>
              <w:sz w:val="28"/>
              <w:szCs w:val="28"/>
            </w:rPr>
          </w:pPr>
          <w:r w:rsidRPr="00B01662">
            <w:rPr>
              <w:rFonts w:ascii="Times New Roman" w:eastAsia="Calibri" w:hAnsi="Times New Roman" w:cs="Times New Roman"/>
              <w:noProof/>
              <w:sz w:val="28"/>
              <w:szCs w:val="28"/>
            </w:rPr>
            <w:t>(очная форма обучения)</w:t>
          </w:r>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noProof/>
              <w:sz w:val="28"/>
              <w:szCs w:val="28"/>
            </w:rPr>
          </w:pPr>
          <w:r w:rsidRPr="00B01662">
            <w:rPr>
              <w:rFonts w:ascii="Times New Roman" w:eastAsia="Calibri" w:hAnsi="Times New Roman" w:cs="Times New Roman"/>
              <w:noProof/>
              <w:sz w:val="28"/>
              <w:szCs w:val="28"/>
            </w:rPr>
            <w:t>Группа 4КПд2</w:t>
          </w:r>
          <w:r>
            <w:rPr>
              <w:rFonts w:ascii="Times New Roman" w:eastAsia="Calibri" w:hAnsi="Times New Roman" w:cs="Times New Roman"/>
              <w:noProof/>
              <w:sz w:val="28"/>
              <w:szCs w:val="28"/>
            </w:rPr>
            <w:t>7</w:t>
          </w:r>
          <w:r w:rsidRPr="00B01662">
            <w:rPr>
              <w:rFonts w:ascii="Times New Roman" w:eastAsia="Calibri" w:hAnsi="Times New Roman" w:cs="Times New Roman"/>
              <w:noProof/>
              <w:sz w:val="28"/>
              <w:szCs w:val="28"/>
            </w:rPr>
            <w:t>-17</w:t>
          </w:r>
        </w:p>
        <w:p w:rsidR="00912F07" w:rsidRPr="00B01662" w:rsidRDefault="00912F07" w:rsidP="00912F07">
          <w:pPr>
            <w:spacing w:line="240" w:lineRule="auto"/>
            <w:rPr>
              <w:rFonts w:ascii="Times New Roman" w:eastAsia="Calibri" w:hAnsi="Times New Roman" w:cs="Times New Roman"/>
              <w:sz w:val="28"/>
              <w:szCs w:val="28"/>
            </w:rPr>
          </w:pPr>
        </w:p>
        <w:tbl>
          <w:tblPr>
            <w:tblpPr w:leftFromText="180" w:rightFromText="180" w:vertAnchor="text" w:horzAnchor="margin" w:tblpY="379"/>
            <w:tblW w:w="9606" w:type="dxa"/>
            <w:tblLayout w:type="fixed"/>
            <w:tblLook w:val="04A0" w:firstRow="1" w:lastRow="0" w:firstColumn="1" w:lastColumn="0" w:noHBand="0" w:noVBand="1"/>
          </w:tblPr>
          <w:tblGrid>
            <w:gridCol w:w="3221"/>
            <w:gridCol w:w="1565"/>
            <w:gridCol w:w="4820"/>
          </w:tblGrid>
          <w:tr w:rsidR="00912F07" w:rsidRPr="00B01662" w:rsidTr="00DC491F">
            <w:tc>
              <w:tcPr>
                <w:tcW w:w="3221" w:type="dxa"/>
              </w:tcPr>
              <w:p w:rsidR="00912F07" w:rsidRPr="00B01662" w:rsidRDefault="00912F07" w:rsidP="00DC491F">
                <w:pPr>
                  <w:spacing w:line="240" w:lineRule="auto"/>
                  <w:rPr>
                    <w:rFonts w:ascii="Times New Roman" w:hAnsi="Times New Roman" w:cs="Times New Roman"/>
                    <w:sz w:val="28"/>
                    <w:szCs w:val="28"/>
                  </w:rPr>
                </w:pPr>
                <w:r w:rsidRPr="00B01662">
                  <w:rPr>
                    <w:rFonts w:ascii="Times New Roman" w:hAnsi="Times New Roman" w:cs="Times New Roman"/>
                    <w:sz w:val="28"/>
                    <w:szCs w:val="28"/>
                    <w:u w:val="single"/>
                  </w:rPr>
                  <w:t>Преподаватель</w:t>
                </w:r>
              </w:p>
              <w:p w:rsidR="00912F07" w:rsidRPr="00B01662" w:rsidRDefault="00912F07" w:rsidP="00DC491F">
                <w:pPr>
                  <w:spacing w:line="240" w:lineRule="auto"/>
                  <w:rPr>
                    <w:rFonts w:ascii="Times New Roman" w:hAnsi="Times New Roman" w:cs="Times New Roman"/>
                    <w:sz w:val="28"/>
                    <w:szCs w:val="28"/>
                  </w:rPr>
                </w:pPr>
              </w:p>
            </w:tc>
            <w:tc>
              <w:tcPr>
                <w:tcW w:w="1565" w:type="dxa"/>
              </w:tcPr>
              <w:p w:rsidR="00912F07" w:rsidRPr="00B01662" w:rsidRDefault="00912F07" w:rsidP="00DC491F">
                <w:pPr>
                  <w:spacing w:line="240" w:lineRule="auto"/>
                  <w:jc w:val="center"/>
                  <w:rPr>
                    <w:rFonts w:ascii="Times New Roman" w:hAnsi="Times New Roman" w:cs="Times New Roman"/>
                    <w:spacing w:val="-5"/>
                    <w:sz w:val="28"/>
                    <w:szCs w:val="28"/>
                  </w:rPr>
                </w:pPr>
              </w:p>
              <w:p w:rsidR="00912F07" w:rsidRPr="00B01662" w:rsidRDefault="00912F07" w:rsidP="00DC491F">
                <w:pPr>
                  <w:spacing w:line="240" w:lineRule="auto"/>
                  <w:jc w:val="center"/>
                  <w:rPr>
                    <w:rFonts w:ascii="Times New Roman" w:hAnsi="Times New Roman" w:cs="Times New Roman"/>
                    <w:spacing w:val="-5"/>
                    <w:sz w:val="28"/>
                    <w:szCs w:val="28"/>
                  </w:rPr>
                </w:pPr>
              </w:p>
            </w:tc>
            <w:tc>
              <w:tcPr>
                <w:tcW w:w="4820" w:type="dxa"/>
              </w:tcPr>
              <w:p w:rsidR="00912F07" w:rsidRPr="00B01662" w:rsidRDefault="00912F07" w:rsidP="00DC491F">
                <w:pPr>
                  <w:spacing w:line="240" w:lineRule="auto"/>
                  <w:rPr>
                    <w:rFonts w:ascii="Times New Roman" w:hAnsi="Times New Roman" w:cs="Times New Roman"/>
                    <w:sz w:val="28"/>
                    <w:szCs w:val="28"/>
                    <w:lang w:val="en-US"/>
                  </w:rPr>
                </w:pPr>
                <w:r w:rsidRPr="00B01662">
                  <w:rPr>
                    <w:rFonts w:ascii="Times New Roman" w:hAnsi="Times New Roman" w:cs="Times New Roman"/>
                    <w:sz w:val="28"/>
                    <w:szCs w:val="28"/>
                  </w:rPr>
                  <w:t>Утешева Анна Евгеньевна</w:t>
                </w:r>
              </w:p>
              <w:p w:rsidR="00912F07" w:rsidRPr="00B01662" w:rsidRDefault="00912F07" w:rsidP="00DC491F">
                <w:pPr>
                  <w:spacing w:line="240" w:lineRule="auto"/>
                  <w:rPr>
                    <w:rFonts w:ascii="Times New Roman" w:hAnsi="Times New Roman" w:cs="Times New Roman"/>
                    <w:sz w:val="28"/>
                    <w:szCs w:val="28"/>
                  </w:rPr>
                </w:pPr>
              </w:p>
            </w:tc>
          </w:tr>
        </w:tbl>
        <w:p w:rsidR="00912F07" w:rsidRDefault="00912F07" w:rsidP="00912F07">
          <w:pPr>
            <w:tabs>
              <w:tab w:val="left" w:pos="0"/>
              <w:tab w:val="left" w:pos="142"/>
              <w:tab w:val="right" w:leader="dot" w:pos="9345"/>
            </w:tabs>
            <w:spacing w:line="240" w:lineRule="auto"/>
            <w:jc w:val="center"/>
            <w:rPr>
              <w:rFonts w:ascii="Times New Roman" w:eastAsia="Calibri" w:hAnsi="Times New Roman" w:cs="Times New Roman"/>
              <w:noProof/>
              <w:sz w:val="28"/>
              <w:szCs w:val="28"/>
            </w:rPr>
          </w:pPr>
        </w:p>
        <w:p w:rsidR="00912F07" w:rsidRPr="00B01662" w:rsidRDefault="00912F07" w:rsidP="00912F07">
          <w:pPr>
            <w:tabs>
              <w:tab w:val="left" w:pos="0"/>
              <w:tab w:val="left" w:pos="142"/>
              <w:tab w:val="right" w:leader="dot" w:pos="9345"/>
            </w:tabs>
            <w:spacing w:line="240" w:lineRule="auto"/>
            <w:jc w:val="center"/>
            <w:rPr>
              <w:rFonts w:ascii="Times New Roman" w:eastAsia="Calibri" w:hAnsi="Times New Roman" w:cs="Times New Roman"/>
              <w:noProof/>
              <w:sz w:val="28"/>
              <w:szCs w:val="28"/>
            </w:rPr>
          </w:pPr>
          <w:r w:rsidRPr="00B01662">
            <w:rPr>
              <w:rFonts w:ascii="Times New Roman" w:eastAsia="Calibri" w:hAnsi="Times New Roman" w:cs="Times New Roman"/>
              <w:noProof/>
              <w:sz w:val="28"/>
              <w:szCs w:val="28"/>
            </w:rPr>
            <w:t>Москва</w:t>
          </w:r>
        </w:p>
        <w:p w:rsidR="00912F07" w:rsidRDefault="00912F07" w:rsidP="00912F07">
          <w:pPr>
            <w:jc w:val="center"/>
            <w:rPr>
              <w:b/>
              <w:sz w:val="28"/>
              <w:szCs w:val="28"/>
            </w:rPr>
          </w:pPr>
          <w:r w:rsidRPr="00B01662">
            <w:rPr>
              <w:rFonts w:ascii="Times New Roman" w:eastAsia="Calibri" w:hAnsi="Times New Roman" w:cs="Times New Roman"/>
              <w:noProof/>
              <w:sz w:val="28"/>
              <w:szCs w:val="28"/>
            </w:rPr>
            <w:t>2019</w:t>
          </w:r>
          <w:r>
            <w:rPr>
              <w:b/>
            </w:rPr>
            <w:br w:type="page"/>
          </w:r>
        </w:p>
      </w:sdtContent>
    </w:sdt>
    <w:p w:rsidR="00912F07" w:rsidRPr="0016756F" w:rsidRDefault="00912F07" w:rsidP="00912F07">
      <w:pPr>
        <w:jc w:val="center"/>
        <w:rPr>
          <w:b/>
          <w:sz w:val="28"/>
          <w:szCs w:val="28"/>
        </w:rPr>
      </w:pPr>
      <w:r w:rsidRPr="0016756F">
        <w:rPr>
          <w:b/>
          <w:sz w:val="28"/>
          <w:szCs w:val="28"/>
        </w:rPr>
        <w:lastRenderedPageBreak/>
        <w:t xml:space="preserve">Анализ передового педагогического опыта учителя начальных классов </w:t>
      </w:r>
      <w:proofErr w:type="gramStart"/>
      <w:r w:rsidRPr="0016756F">
        <w:rPr>
          <w:b/>
          <w:sz w:val="28"/>
          <w:szCs w:val="28"/>
        </w:rPr>
        <w:t>И.А.</w:t>
      </w:r>
      <w:proofErr w:type="gramEnd"/>
      <w:r w:rsidRPr="0016756F">
        <w:rPr>
          <w:b/>
          <w:sz w:val="28"/>
          <w:szCs w:val="28"/>
        </w:rPr>
        <w:t xml:space="preserve"> Лариной, г. Бийск</w:t>
      </w:r>
    </w:p>
    <w:p w:rsidR="00912F07" w:rsidRPr="0016756F" w:rsidRDefault="00912F07" w:rsidP="00912F07">
      <w:pPr>
        <w:jc w:val="center"/>
        <w:rPr>
          <w:b/>
          <w:sz w:val="28"/>
          <w:szCs w:val="28"/>
        </w:rPr>
      </w:pPr>
      <w:r w:rsidRPr="0016756F">
        <w:rPr>
          <w:b/>
          <w:sz w:val="28"/>
          <w:szCs w:val="28"/>
        </w:rPr>
        <w:t>Описание опыта</w:t>
      </w:r>
    </w:p>
    <w:p w:rsidR="00912F07" w:rsidRPr="0016756F" w:rsidRDefault="00912F07" w:rsidP="00912F07">
      <w:pPr>
        <w:rPr>
          <w:sz w:val="28"/>
          <w:szCs w:val="28"/>
        </w:rPr>
      </w:pPr>
      <w:r w:rsidRPr="0016756F">
        <w:rPr>
          <w:sz w:val="28"/>
          <w:szCs w:val="28"/>
        </w:rPr>
        <w:t>Ларина Ирина Анатольевна, Бийский государственный педагогический институт, учитель начальных классов.</w:t>
      </w:r>
    </w:p>
    <w:p w:rsidR="00912F07" w:rsidRPr="0016756F" w:rsidRDefault="00912F07" w:rsidP="00912F07">
      <w:pPr>
        <w:rPr>
          <w:sz w:val="28"/>
          <w:szCs w:val="28"/>
        </w:rPr>
      </w:pPr>
      <w:r w:rsidRPr="0016756F">
        <w:rPr>
          <w:sz w:val="28"/>
          <w:szCs w:val="28"/>
        </w:rPr>
        <w:t xml:space="preserve">Данные взяты с </w:t>
      </w:r>
      <w:hyperlink r:id="rId5" w:history="1">
        <w:r w:rsidRPr="0016756F">
          <w:rPr>
            <w:rStyle w:val="a4"/>
            <w:sz w:val="28"/>
            <w:szCs w:val="28"/>
          </w:rPr>
          <w:t>сайта</w:t>
        </w:r>
      </w:hyperlink>
      <w:r w:rsidRPr="0016756F">
        <w:rPr>
          <w:sz w:val="28"/>
          <w:szCs w:val="28"/>
        </w:rPr>
        <w:t xml:space="preserve"> учителя</w:t>
      </w:r>
    </w:p>
    <w:p w:rsidR="00912F07" w:rsidRPr="0016756F" w:rsidRDefault="00912F07" w:rsidP="00912F07">
      <w:pPr>
        <w:rPr>
          <w:sz w:val="28"/>
          <w:szCs w:val="28"/>
        </w:rPr>
      </w:pPr>
      <w:r w:rsidRPr="0016756F">
        <w:rPr>
          <w:sz w:val="28"/>
          <w:szCs w:val="28"/>
        </w:rPr>
        <w:t>На сайте большое количество разделов, связанных с профессиональной деятельностью. Общие разделы: главная, портфолио, увлечения, портфель учителя, наш класс, заботливым родителям, библиотека, музыкальная шкатулка, фотогалерея, гостевая книга.</w:t>
      </w:r>
    </w:p>
    <w:p w:rsidR="00912F07" w:rsidRPr="0016756F" w:rsidRDefault="00912F07" w:rsidP="00912F07">
      <w:pPr>
        <w:rPr>
          <w:sz w:val="28"/>
          <w:szCs w:val="28"/>
        </w:rPr>
      </w:pPr>
    </w:p>
    <w:p w:rsidR="00912F07" w:rsidRPr="0016756F" w:rsidRDefault="00912F07" w:rsidP="00912F07">
      <w:pPr>
        <w:jc w:val="center"/>
        <w:rPr>
          <w:sz w:val="28"/>
          <w:szCs w:val="28"/>
        </w:rPr>
      </w:pPr>
      <w:r w:rsidRPr="0016756F">
        <w:rPr>
          <w:b/>
          <w:sz w:val="28"/>
          <w:szCs w:val="28"/>
        </w:rPr>
        <w:t>Анализ</w:t>
      </w:r>
    </w:p>
    <w:tbl>
      <w:tblPr>
        <w:tblStyle w:val="a3"/>
        <w:tblW w:w="5079" w:type="pct"/>
        <w:tblLook w:val="04A0" w:firstRow="1" w:lastRow="0" w:firstColumn="1" w:lastColumn="0" w:noHBand="0" w:noVBand="1"/>
      </w:tblPr>
      <w:tblGrid>
        <w:gridCol w:w="2312"/>
        <w:gridCol w:w="2646"/>
        <w:gridCol w:w="2560"/>
        <w:gridCol w:w="1975"/>
      </w:tblGrid>
      <w:tr w:rsidR="00912F07" w:rsidRPr="0016756F" w:rsidTr="00DC491F">
        <w:tc>
          <w:tcPr>
            <w:tcW w:w="2305" w:type="dxa"/>
            <w:hideMark/>
          </w:tcPr>
          <w:p w:rsidR="00912F07" w:rsidRPr="0016756F" w:rsidRDefault="00912F07" w:rsidP="00DC491F">
            <w:pPr>
              <w:jc w:val="center"/>
              <w:rPr>
                <w:sz w:val="28"/>
                <w:szCs w:val="28"/>
                <w:lang w:eastAsia="en-US"/>
              </w:rPr>
            </w:pPr>
            <w:r w:rsidRPr="0016756F">
              <w:rPr>
                <w:b/>
                <w:bCs/>
                <w:sz w:val="28"/>
                <w:szCs w:val="28"/>
                <w:lang w:eastAsia="en-US"/>
              </w:rPr>
              <w:t>Критерии</w:t>
            </w:r>
          </w:p>
        </w:tc>
        <w:tc>
          <w:tcPr>
            <w:tcW w:w="5103" w:type="dxa"/>
            <w:gridSpan w:val="2"/>
            <w:hideMark/>
          </w:tcPr>
          <w:p w:rsidR="00912F07" w:rsidRPr="0016756F" w:rsidRDefault="00912F07" w:rsidP="00DC491F">
            <w:pPr>
              <w:jc w:val="center"/>
              <w:rPr>
                <w:sz w:val="28"/>
                <w:szCs w:val="28"/>
                <w:lang w:eastAsia="en-US"/>
              </w:rPr>
            </w:pPr>
            <w:r w:rsidRPr="0016756F">
              <w:rPr>
                <w:b/>
                <w:bCs/>
                <w:sz w:val="28"/>
                <w:szCs w:val="28"/>
                <w:lang w:eastAsia="en-US"/>
              </w:rPr>
              <w:t>Характеристика критериев</w:t>
            </w:r>
          </w:p>
        </w:tc>
        <w:tc>
          <w:tcPr>
            <w:tcW w:w="2085" w:type="dxa"/>
          </w:tcPr>
          <w:p w:rsidR="00912F07" w:rsidRPr="0016756F" w:rsidRDefault="00912F07" w:rsidP="00DC491F">
            <w:pPr>
              <w:jc w:val="center"/>
              <w:rPr>
                <w:b/>
                <w:bCs/>
                <w:sz w:val="28"/>
                <w:szCs w:val="28"/>
                <w:lang w:eastAsia="en-US"/>
              </w:rPr>
            </w:pPr>
            <w:r w:rsidRPr="0016756F">
              <w:rPr>
                <w:b/>
                <w:bCs/>
                <w:sz w:val="28"/>
                <w:szCs w:val="28"/>
                <w:lang w:eastAsia="en-US"/>
              </w:rPr>
              <w:t>Отметка, замечание</w:t>
            </w:r>
          </w:p>
        </w:tc>
      </w:tr>
      <w:tr w:rsidR="00912F07" w:rsidRPr="0016756F" w:rsidTr="00DC491F">
        <w:trPr>
          <w:trHeight w:val="379"/>
        </w:trPr>
        <w:tc>
          <w:tcPr>
            <w:tcW w:w="2305" w:type="dxa"/>
            <w:vMerge w:val="restart"/>
            <w:hideMark/>
          </w:tcPr>
          <w:p w:rsidR="00912F07" w:rsidRPr="0016756F" w:rsidRDefault="00912F07" w:rsidP="00DC491F">
            <w:pPr>
              <w:rPr>
                <w:sz w:val="28"/>
                <w:szCs w:val="28"/>
                <w:lang w:eastAsia="en-US"/>
              </w:rPr>
            </w:pPr>
            <w:r w:rsidRPr="0016756F">
              <w:rPr>
                <w:sz w:val="28"/>
                <w:szCs w:val="28"/>
                <w:lang w:eastAsia="en-US"/>
              </w:rPr>
              <w:t xml:space="preserve">1. Актуальность </w:t>
            </w:r>
          </w:p>
          <w:p w:rsidR="00912F07" w:rsidRPr="0016756F" w:rsidRDefault="00912F07" w:rsidP="00DC491F">
            <w:pPr>
              <w:rPr>
                <w:sz w:val="28"/>
                <w:szCs w:val="28"/>
                <w:lang w:eastAsia="en-US"/>
              </w:rPr>
            </w:pPr>
            <w:r w:rsidRPr="0016756F">
              <w:rPr>
                <w:sz w:val="28"/>
                <w:szCs w:val="28"/>
                <w:lang w:eastAsia="en-US"/>
              </w:rPr>
              <w:t> </w:t>
            </w:r>
          </w:p>
        </w:tc>
        <w:tc>
          <w:tcPr>
            <w:tcW w:w="5103" w:type="dxa"/>
            <w:gridSpan w:val="2"/>
            <w:shd w:val="clear" w:color="auto" w:fill="E7E6E6" w:themeFill="background2"/>
            <w:hideMark/>
          </w:tcPr>
          <w:p w:rsidR="00912F07" w:rsidRPr="0016756F" w:rsidRDefault="00912F07" w:rsidP="00DC491F">
            <w:pPr>
              <w:rPr>
                <w:sz w:val="28"/>
                <w:szCs w:val="28"/>
                <w:lang w:eastAsia="en-US"/>
              </w:rPr>
            </w:pPr>
            <w:r w:rsidRPr="0016756F">
              <w:rPr>
                <w:sz w:val="28"/>
                <w:szCs w:val="28"/>
                <w:lang w:eastAsia="en-US"/>
              </w:rPr>
              <w:t xml:space="preserve">Соответствие: </w:t>
            </w:r>
          </w:p>
        </w:tc>
        <w:tc>
          <w:tcPr>
            <w:tcW w:w="2085" w:type="dxa"/>
            <w:shd w:val="clear" w:color="auto" w:fill="E7E6E6" w:themeFill="background2"/>
          </w:tcPr>
          <w:p w:rsidR="00912F07" w:rsidRPr="0016756F" w:rsidRDefault="00912F07" w:rsidP="00DC491F">
            <w:pPr>
              <w:rPr>
                <w:sz w:val="28"/>
                <w:szCs w:val="28"/>
                <w:lang w:eastAsia="en-US"/>
              </w:rPr>
            </w:pPr>
          </w:p>
        </w:tc>
      </w:tr>
      <w:tr w:rsidR="00912F07" w:rsidRPr="0016756F" w:rsidTr="00DC491F">
        <w:trPr>
          <w:trHeight w:val="552"/>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912F07">
            <w:pPr>
              <w:numPr>
                <w:ilvl w:val="0"/>
                <w:numId w:val="1"/>
              </w:numPr>
              <w:spacing w:after="0" w:line="240" w:lineRule="auto"/>
              <w:rPr>
                <w:sz w:val="28"/>
                <w:szCs w:val="28"/>
                <w:lang w:eastAsia="en-US"/>
              </w:rPr>
            </w:pPr>
            <w:r w:rsidRPr="0016756F">
              <w:rPr>
                <w:sz w:val="28"/>
                <w:szCs w:val="28"/>
                <w:lang w:eastAsia="en-US"/>
              </w:rPr>
              <w:t xml:space="preserve">социальному заказу государства, общества; </w:t>
            </w:r>
          </w:p>
        </w:tc>
        <w:tc>
          <w:tcPr>
            <w:tcW w:w="2085" w:type="dxa"/>
          </w:tcPr>
          <w:p w:rsidR="00912F07" w:rsidRPr="0016756F" w:rsidRDefault="00912F07" w:rsidP="00DC491F">
            <w:pPr>
              <w:rPr>
                <w:sz w:val="28"/>
                <w:szCs w:val="28"/>
                <w:lang w:eastAsia="en-US"/>
              </w:rPr>
            </w:pPr>
            <w:r>
              <w:rPr>
                <w:sz w:val="28"/>
                <w:szCs w:val="28"/>
                <w:lang w:eastAsia="en-US"/>
              </w:rPr>
              <w:t>Соответствует</w:t>
            </w:r>
          </w:p>
        </w:tc>
      </w:tr>
      <w:tr w:rsidR="00912F07" w:rsidRPr="0016756F" w:rsidTr="00DC491F">
        <w:trPr>
          <w:trHeight w:val="552"/>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912F07">
            <w:pPr>
              <w:numPr>
                <w:ilvl w:val="0"/>
                <w:numId w:val="1"/>
              </w:numPr>
              <w:spacing w:after="0" w:line="240" w:lineRule="auto"/>
              <w:rPr>
                <w:sz w:val="28"/>
                <w:szCs w:val="28"/>
                <w:lang w:eastAsia="en-US"/>
              </w:rPr>
            </w:pPr>
            <w:r w:rsidRPr="0016756F">
              <w:rPr>
                <w:sz w:val="28"/>
                <w:szCs w:val="28"/>
                <w:lang w:eastAsia="en-US"/>
              </w:rPr>
              <w:t xml:space="preserve">Закону об образовании Российской Федерации; </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552"/>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912F07">
            <w:pPr>
              <w:numPr>
                <w:ilvl w:val="0"/>
                <w:numId w:val="1"/>
              </w:numPr>
              <w:spacing w:after="0" w:line="240" w:lineRule="auto"/>
              <w:rPr>
                <w:sz w:val="28"/>
                <w:szCs w:val="28"/>
                <w:lang w:eastAsia="en-US"/>
              </w:rPr>
            </w:pPr>
            <w:r w:rsidRPr="0016756F">
              <w:rPr>
                <w:sz w:val="28"/>
                <w:szCs w:val="28"/>
                <w:lang w:eastAsia="en-US"/>
              </w:rPr>
              <w:t>прогрессивным тенденциям социального развития общества;</w:t>
            </w:r>
          </w:p>
        </w:tc>
        <w:tc>
          <w:tcPr>
            <w:tcW w:w="2085" w:type="dxa"/>
          </w:tcPr>
          <w:p w:rsidR="00912F07" w:rsidRPr="0016756F" w:rsidRDefault="00912F07" w:rsidP="00DC491F">
            <w:pPr>
              <w:rPr>
                <w:sz w:val="28"/>
                <w:szCs w:val="28"/>
                <w:lang w:eastAsia="en-US"/>
              </w:rPr>
            </w:pPr>
            <w:r w:rsidRPr="0016756F">
              <w:rPr>
                <w:sz w:val="28"/>
                <w:szCs w:val="28"/>
                <w:lang w:eastAsia="en-US"/>
              </w:rPr>
              <w:t>Не до конца соответствует. Отсутствует какая-либо информация об ИКТ на уроках в начальной школе.</w:t>
            </w:r>
          </w:p>
        </w:tc>
      </w:tr>
      <w:tr w:rsidR="00912F07" w:rsidRPr="0016756F" w:rsidTr="00DC491F">
        <w:trPr>
          <w:trHeight w:val="552"/>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912F07">
            <w:pPr>
              <w:numPr>
                <w:ilvl w:val="0"/>
                <w:numId w:val="1"/>
              </w:numPr>
              <w:spacing w:after="0" w:line="240" w:lineRule="auto"/>
              <w:rPr>
                <w:sz w:val="28"/>
                <w:szCs w:val="28"/>
                <w:lang w:eastAsia="en-US"/>
              </w:rPr>
            </w:pPr>
            <w:r w:rsidRPr="0016756F">
              <w:rPr>
                <w:sz w:val="28"/>
                <w:szCs w:val="28"/>
                <w:lang w:eastAsia="en-US"/>
              </w:rPr>
              <w:t>региональной образовательной политике;</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873"/>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912F07">
            <w:pPr>
              <w:numPr>
                <w:ilvl w:val="0"/>
                <w:numId w:val="1"/>
              </w:numPr>
              <w:spacing w:after="0" w:line="240" w:lineRule="auto"/>
              <w:rPr>
                <w:sz w:val="28"/>
                <w:szCs w:val="28"/>
                <w:lang w:eastAsia="en-US"/>
              </w:rPr>
            </w:pPr>
            <w:r w:rsidRPr="0016756F">
              <w:rPr>
                <w:sz w:val="28"/>
                <w:szCs w:val="28"/>
                <w:lang w:eastAsia="en-US"/>
              </w:rPr>
              <w:t>идеям современной педагогической науки и передовой педагогической практике;</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552"/>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912F07">
            <w:pPr>
              <w:numPr>
                <w:ilvl w:val="0"/>
                <w:numId w:val="5"/>
              </w:numPr>
              <w:spacing w:after="0" w:line="240" w:lineRule="auto"/>
              <w:contextualSpacing/>
              <w:rPr>
                <w:sz w:val="28"/>
                <w:szCs w:val="28"/>
                <w:lang w:eastAsia="en-US"/>
              </w:rPr>
            </w:pPr>
            <w:r w:rsidRPr="0016756F">
              <w:rPr>
                <w:sz w:val="28"/>
                <w:szCs w:val="28"/>
                <w:lang w:eastAsia="en-US"/>
              </w:rPr>
              <w:t>профессиональным интересам определенных категорий педагогов; </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330"/>
        </w:trPr>
        <w:tc>
          <w:tcPr>
            <w:tcW w:w="2305" w:type="dxa"/>
            <w:vMerge/>
          </w:tcPr>
          <w:p w:rsidR="00912F07" w:rsidRPr="0016756F" w:rsidRDefault="00912F07" w:rsidP="00DC491F">
            <w:pPr>
              <w:rPr>
                <w:sz w:val="28"/>
                <w:szCs w:val="28"/>
                <w:lang w:eastAsia="en-US"/>
              </w:rPr>
            </w:pPr>
          </w:p>
        </w:tc>
        <w:tc>
          <w:tcPr>
            <w:tcW w:w="5103" w:type="dxa"/>
            <w:gridSpan w:val="2"/>
            <w:shd w:val="clear" w:color="auto" w:fill="E7E6E6" w:themeFill="background2"/>
          </w:tcPr>
          <w:p w:rsidR="00912F07" w:rsidRPr="0016756F" w:rsidRDefault="00912F07" w:rsidP="00DC491F">
            <w:pPr>
              <w:rPr>
                <w:sz w:val="28"/>
                <w:szCs w:val="28"/>
                <w:lang w:eastAsia="en-US"/>
              </w:rPr>
            </w:pPr>
            <w:r w:rsidRPr="0016756F">
              <w:rPr>
                <w:i/>
                <w:iCs/>
                <w:sz w:val="28"/>
                <w:szCs w:val="28"/>
                <w:lang w:eastAsia="en-US"/>
              </w:rPr>
              <w:t>Способствует</w:t>
            </w:r>
          </w:p>
        </w:tc>
        <w:tc>
          <w:tcPr>
            <w:tcW w:w="2085" w:type="dxa"/>
            <w:shd w:val="clear" w:color="auto" w:fill="E7E6E6" w:themeFill="background2"/>
          </w:tcPr>
          <w:p w:rsidR="00912F07" w:rsidRPr="0016756F" w:rsidRDefault="00912F07" w:rsidP="00DC491F">
            <w:pPr>
              <w:rPr>
                <w:sz w:val="28"/>
                <w:szCs w:val="28"/>
                <w:lang w:eastAsia="en-US"/>
              </w:rPr>
            </w:pPr>
          </w:p>
        </w:tc>
      </w:tr>
      <w:tr w:rsidR="00912F07" w:rsidRPr="0016756F" w:rsidTr="00DC491F">
        <w:trPr>
          <w:trHeight w:val="337"/>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912F07">
            <w:pPr>
              <w:numPr>
                <w:ilvl w:val="0"/>
                <w:numId w:val="2"/>
              </w:numPr>
              <w:spacing w:after="0" w:line="240" w:lineRule="auto"/>
              <w:rPr>
                <w:sz w:val="28"/>
                <w:szCs w:val="28"/>
                <w:lang w:eastAsia="en-US"/>
              </w:rPr>
            </w:pPr>
            <w:r w:rsidRPr="0016756F">
              <w:rPr>
                <w:sz w:val="28"/>
                <w:szCs w:val="28"/>
                <w:lang w:eastAsia="en-US"/>
              </w:rPr>
              <w:t>решению актуальных задач общества;</w:t>
            </w:r>
          </w:p>
        </w:tc>
        <w:tc>
          <w:tcPr>
            <w:tcW w:w="2085" w:type="dxa"/>
          </w:tcPr>
          <w:p w:rsidR="00912F07" w:rsidRPr="0016756F" w:rsidRDefault="00912F07" w:rsidP="00DC491F">
            <w:pPr>
              <w:rPr>
                <w:sz w:val="28"/>
                <w:szCs w:val="28"/>
                <w:lang w:eastAsia="en-US"/>
              </w:rPr>
            </w:pPr>
            <w:r w:rsidRPr="0016756F">
              <w:rPr>
                <w:sz w:val="28"/>
                <w:szCs w:val="28"/>
                <w:lang w:eastAsia="en-US"/>
              </w:rPr>
              <w:t>Способствует</w:t>
            </w:r>
          </w:p>
        </w:tc>
      </w:tr>
      <w:tr w:rsidR="00912F07" w:rsidRPr="0016756F" w:rsidTr="00DC491F">
        <w:trPr>
          <w:trHeight w:val="735"/>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912F07">
            <w:pPr>
              <w:numPr>
                <w:ilvl w:val="0"/>
                <w:numId w:val="5"/>
              </w:numPr>
              <w:spacing w:after="0" w:line="240" w:lineRule="auto"/>
              <w:contextualSpacing/>
              <w:rPr>
                <w:i/>
                <w:iCs/>
                <w:sz w:val="28"/>
                <w:szCs w:val="28"/>
                <w:lang w:eastAsia="en-US"/>
              </w:rPr>
            </w:pPr>
            <w:r w:rsidRPr="0016756F">
              <w:rPr>
                <w:sz w:val="28"/>
                <w:szCs w:val="28"/>
                <w:lang w:eastAsia="en-US"/>
              </w:rPr>
              <w:t>решению образовательных задач, вытекающих из социального заказа государства, общества в области образования, интересов личности учащегося.</w:t>
            </w:r>
          </w:p>
        </w:tc>
        <w:tc>
          <w:tcPr>
            <w:tcW w:w="2085" w:type="dxa"/>
          </w:tcPr>
          <w:p w:rsidR="00912F07" w:rsidRPr="0016756F" w:rsidRDefault="00912F07" w:rsidP="00DC491F">
            <w:pPr>
              <w:rPr>
                <w:sz w:val="28"/>
                <w:szCs w:val="28"/>
                <w:lang w:eastAsia="en-US"/>
              </w:rPr>
            </w:pPr>
            <w:r w:rsidRPr="0016756F">
              <w:rPr>
                <w:sz w:val="28"/>
                <w:szCs w:val="28"/>
                <w:lang w:eastAsia="en-US"/>
              </w:rPr>
              <w:t>Способствует</w:t>
            </w:r>
          </w:p>
        </w:tc>
      </w:tr>
      <w:tr w:rsidR="00912F07" w:rsidRPr="0016756F" w:rsidTr="00DC491F">
        <w:trPr>
          <w:trHeight w:val="413"/>
        </w:trPr>
        <w:tc>
          <w:tcPr>
            <w:tcW w:w="2305" w:type="dxa"/>
            <w:vMerge w:val="restart"/>
            <w:hideMark/>
          </w:tcPr>
          <w:p w:rsidR="00912F07" w:rsidRPr="0016756F" w:rsidRDefault="00912F07" w:rsidP="00DC491F">
            <w:pPr>
              <w:rPr>
                <w:sz w:val="28"/>
                <w:szCs w:val="28"/>
                <w:lang w:eastAsia="en-US"/>
              </w:rPr>
            </w:pPr>
            <w:r w:rsidRPr="0016756F">
              <w:rPr>
                <w:sz w:val="28"/>
                <w:szCs w:val="28"/>
                <w:lang w:eastAsia="en-US"/>
              </w:rPr>
              <w:t>2.Научность, соответствие достижениям науки</w:t>
            </w:r>
          </w:p>
        </w:tc>
        <w:tc>
          <w:tcPr>
            <w:tcW w:w="5103" w:type="dxa"/>
            <w:gridSpan w:val="2"/>
            <w:hideMark/>
          </w:tcPr>
          <w:p w:rsidR="00912F07" w:rsidRPr="0016756F" w:rsidRDefault="00912F07" w:rsidP="00DC491F">
            <w:pPr>
              <w:rPr>
                <w:sz w:val="28"/>
                <w:szCs w:val="28"/>
                <w:lang w:eastAsia="en-US"/>
              </w:rPr>
            </w:pPr>
            <w:r w:rsidRPr="0016756F">
              <w:rPr>
                <w:sz w:val="28"/>
                <w:szCs w:val="28"/>
                <w:lang w:eastAsia="en-US"/>
              </w:rPr>
              <w:t>Соответствие практической деятельности, основополагающим положениям современной науки в области образования.</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412"/>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DC491F">
            <w:pPr>
              <w:rPr>
                <w:sz w:val="28"/>
                <w:szCs w:val="28"/>
                <w:lang w:eastAsia="en-US"/>
              </w:rPr>
            </w:pPr>
            <w:r w:rsidRPr="0016756F">
              <w:rPr>
                <w:sz w:val="28"/>
                <w:szCs w:val="28"/>
                <w:lang w:eastAsia="en-US"/>
              </w:rPr>
              <w:t>Указана научная база опыта</w:t>
            </w:r>
          </w:p>
        </w:tc>
        <w:tc>
          <w:tcPr>
            <w:tcW w:w="2085" w:type="dxa"/>
          </w:tcPr>
          <w:p w:rsidR="00912F07" w:rsidRPr="0016756F" w:rsidRDefault="00912F07" w:rsidP="00DC491F">
            <w:pPr>
              <w:rPr>
                <w:sz w:val="28"/>
                <w:szCs w:val="28"/>
                <w:lang w:eastAsia="en-US"/>
              </w:rPr>
            </w:pPr>
            <w:r w:rsidRPr="0016756F">
              <w:rPr>
                <w:sz w:val="28"/>
                <w:szCs w:val="28"/>
                <w:lang w:eastAsia="en-US"/>
              </w:rPr>
              <w:t xml:space="preserve">Соответствует </w:t>
            </w:r>
          </w:p>
        </w:tc>
      </w:tr>
      <w:tr w:rsidR="00912F07" w:rsidRPr="0016756F" w:rsidTr="00DC491F">
        <w:trPr>
          <w:trHeight w:val="606"/>
        </w:trPr>
        <w:tc>
          <w:tcPr>
            <w:tcW w:w="2305" w:type="dxa"/>
            <w:vMerge w:val="restart"/>
            <w:hideMark/>
          </w:tcPr>
          <w:p w:rsidR="00912F07" w:rsidRPr="0016756F" w:rsidRDefault="00912F07" w:rsidP="00DC491F">
            <w:pPr>
              <w:rPr>
                <w:sz w:val="28"/>
                <w:szCs w:val="28"/>
                <w:lang w:eastAsia="en-US"/>
              </w:rPr>
            </w:pPr>
            <w:r w:rsidRPr="0016756F">
              <w:rPr>
                <w:sz w:val="28"/>
                <w:szCs w:val="28"/>
                <w:lang w:eastAsia="en-US"/>
              </w:rPr>
              <w:t>3. Результативность</w:t>
            </w:r>
          </w:p>
        </w:tc>
        <w:tc>
          <w:tcPr>
            <w:tcW w:w="5103" w:type="dxa"/>
            <w:gridSpan w:val="2"/>
            <w:shd w:val="clear" w:color="auto" w:fill="E7E6E6" w:themeFill="background2"/>
            <w:hideMark/>
          </w:tcPr>
          <w:p w:rsidR="00912F07" w:rsidRPr="0016756F" w:rsidRDefault="00912F07" w:rsidP="00DC491F">
            <w:pPr>
              <w:rPr>
                <w:sz w:val="28"/>
                <w:szCs w:val="28"/>
                <w:lang w:eastAsia="en-US"/>
              </w:rPr>
            </w:pPr>
            <w:r w:rsidRPr="0016756F">
              <w:rPr>
                <w:sz w:val="28"/>
                <w:szCs w:val="28"/>
                <w:lang w:eastAsia="en-US"/>
              </w:rPr>
              <w:t xml:space="preserve">Соответствие уровня обученности и воспитанности </w:t>
            </w:r>
            <w:proofErr w:type="gramStart"/>
            <w:r w:rsidRPr="0016756F">
              <w:rPr>
                <w:sz w:val="28"/>
                <w:szCs w:val="28"/>
                <w:lang w:eastAsia="en-US"/>
              </w:rPr>
              <w:t>учащихся  их</w:t>
            </w:r>
            <w:proofErr w:type="gramEnd"/>
            <w:r w:rsidRPr="0016756F">
              <w:rPr>
                <w:sz w:val="28"/>
                <w:szCs w:val="28"/>
                <w:lang w:eastAsia="en-US"/>
              </w:rPr>
              <w:t xml:space="preserve"> ценностным ориентациям, а также педагогической практике. </w:t>
            </w:r>
          </w:p>
          <w:p w:rsidR="00912F07" w:rsidRPr="0016756F" w:rsidRDefault="00912F07" w:rsidP="00DC491F">
            <w:pPr>
              <w:rPr>
                <w:sz w:val="28"/>
                <w:szCs w:val="28"/>
                <w:lang w:eastAsia="en-US"/>
              </w:rPr>
            </w:pPr>
            <w:r w:rsidRPr="0016756F">
              <w:rPr>
                <w:sz w:val="28"/>
                <w:szCs w:val="28"/>
                <w:lang w:eastAsia="en-US"/>
              </w:rPr>
              <w:t>Результативность может выражаться:</w:t>
            </w:r>
          </w:p>
        </w:tc>
        <w:tc>
          <w:tcPr>
            <w:tcW w:w="2085" w:type="dxa"/>
            <w:shd w:val="clear" w:color="auto" w:fill="E7E6E6" w:themeFill="background2"/>
          </w:tcPr>
          <w:p w:rsidR="00912F07" w:rsidRPr="0016756F" w:rsidRDefault="00912F07" w:rsidP="00DC491F">
            <w:pPr>
              <w:rPr>
                <w:sz w:val="28"/>
                <w:szCs w:val="28"/>
                <w:lang w:eastAsia="en-US"/>
              </w:rPr>
            </w:pPr>
          </w:p>
        </w:tc>
      </w:tr>
      <w:tr w:rsidR="00912F07" w:rsidRPr="0016756F" w:rsidTr="00DC491F">
        <w:trPr>
          <w:trHeight w:val="323"/>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912F07">
            <w:pPr>
              <w:numPr>
                <w:ilvl w:val="0"/>
                <w:numId w:val="3"/>
              </w:numPr>
              <w:spacing w:after="0" w:line="240" w:lineRule="auto"/>
              <w:rPr>
                <w:sz w:val="28"/>
                <w:szCs w:val="28"/>
                <w:lang w:eastAsia="en-US"/>
              </w:rPr>
            </w:pPr>
            <w:r w:rsidRPr="0016756F">
              <w:rPr>
                <w:sz w:val="28"/>
                <w:szCs w:val="28"/>
                <w:lang w:eastAsia="en-US"/>
              </w:rPr>
              <w:t>в уровне обученности учащихся;</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401"/>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912F07">
            <w:pPr>
              <w:numPr>
                <w:ilvl w:val="0"/>
                <w:numId w:val="3"/>
              </w:numPr>
              <w:spacing w:after="0" w:line="240" w:lineRule="auto"/>
              <w:rPr>
                <w:sz w:val="28"/>
                <w:szCs w:val="28"/>
                <w:lang w:eastAsia="en-US"/>
              </w:rPr>
            </w:pPr>
            <w:r w:rsidRPr="0016756F">
              <w:rPr>
                <w:sz w:val="28"/>
                <w:szCs w:val="28"/>
                <w:lang w:eastAsia="en-US"/>
              </w:rPr>
              <w:t>в уровне воспитанности учащихся;</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422"/>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912F07">
            <w:pPr>
              <w:numPr>
                <w:ilvl w:val="0"/>
                <w:numId w:val="3"/>
              </w:numPr>
              <w:spacing w:after="0" w:line="240" w:lineRule="auto"/>
              <w:rPr>
                <w:sz w:val="28"/>
                <w:szCs w:val="28"/>
                <w:lang w:eastAsia="en-US"/>
              </w:rPr>
            </w:pPr>
            <w:r w:rsidRPr="0016756F">
              <w:rPr>
                <w:sz w:val="28"/>
                <w:szCs w:val="28"/>
                <w:lang w:eastAsia="en-US"/>
              </w:rPr>
              <w:t>в личностном развитии учащихся;</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606"/>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912F07">
            <w:pPr>
              <w:numPr>
                <w:ilvl w:val="0"/>
                <w:numId w:val="5"/>
              </w:numPr>
              <w:spacing w:after="0" w:line="240" w:lineRule="auto"/>
              <w:contextualSpacing/>
              <w:rPr>
                <w:sz w:val="28"/>
                <w:szCs w:val="28"/>
                <w:lang w:eastAsia="en-US"/>
              </w:rPr>
            </w:pPr>
            <w:r w:rsidRPr="0016756F">
              <w:rPr>
                <w:sz w:val="28"/>
                <w:szCs w:val="28"/>
                <w:lang w:eastAsia="en-US"/>
              </w:rPr>
              <w:t>в совершенствовании методической работы и управленческой деятельности.</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1104"/>
        </w:trPr>
        <w:tc>
          <w:tcPr>
            <w:tcW w:w="2305" w:type="dxa"/>
            <w:vMerge w:val="restart"/>
            <w:hideMark/>
          </w:tcPr>
          <w:p w:rsidR="00912F07" w:rsidRPr="0016756F" w:rsidRDefault="00912F07" w:rsidP="00DC491F">
            <w:pPr>
              <w:rPr>
                <w:sz w:val="28"/>
                <w:szCs w:val="28"/>
                <w:lang w:eastAsia="en-US"/>
              </w:rPr>
            </w:pPr>
            <w:r w:rsidRPr="0016756F">
              <w:rPr>
                <w:sz w:val="28"/>
                <w:szCs w:val="28"/>
                <w:lang w:eastAsia="en-US"/>
              </w:rPr>
              <w:t>4. Новизна</w:t>
            </w:r>
          </w:p>
        </w:tc>
        <w:tc>
          <w:tcPr>
            <w:tcW w:w="5103" w:type="dxa"/>
            <w:gridSpan w:val="2"/>
            <w:shd w:val="clear" w:color="auto" w:fill="E7E6E6" w:themeFill="background2"/>
            <w:hideMark/>
          </w:tcPr>
          <w:p w:rsidR="00912F07" w:rsidRPr="0016756F" w:rsidRDefault="00912F07" w:rsidP="00DC491F">
            <w:pPr>
              <w:rPr>
                <w:sz w:val="28"/>
                <w:szCs w:val="28"/>
                <w:lang w:eastAsia="en-US"/>
              </w:rPr>
            </w:pPr>
            <w:r w:rsidRPr="0016756F">
              <w:rPr>
                <w:sz w:val="28"/>
                <w:szCs w:val="28"/>
                <w:lang w:eastAsia="en-US"/>
              </w:rPr>
              <w:t xml:space="preserve">Любой педагогический опыт, хотя бы в небольшой степени, всегда является самостоятельным, несет в себе новизну. Но она должна сопровождаться </w:t>
            </w:r>
            <w:r w:rsidRPr="0016756F">
              <w:rPr>
                <w:sz w:val="28"/>
                <w:szCs w:val="28"/>
                <w:lang w:eastAsia="en-US"/>
              </w:rPr>
              <w:lastRenderedPageBreak/>
              <w:t xml:space="preserve">заметными качественными показателями, тогда такой опыт можно назвать передовым. </w:t>
            </w:r>
          </w:p>
          <w:p w:rsidR="00912F07" w:rsidRPr="0016756F" w:rsidRDefault="00912F07" w:rsidP="00DC491F">
            <w:pPr>
              <w:rPr>
                <w:sz w:val="28"/>
                <w:szCs w:val="28"/>
                <w:lang w:eastAsia="en-US"/>
              </w:rPr>
            </w:pPr>
            <w:r w:rsidRPr="0016756F">
              <w:rPr>
                <w:sz w:val="28"/>
                <w:szCs w:val="28"/>
                <w:lang w:eastAsia="en-US"/>
              </w:rPr>
              <w:t xml:space="preserve">Новизна может заключаться: </w:t>
            </w:r>
          </w:p>
        </w:tc>
        <w:tc>
          <w:tcPr>
            <w:tcW w:w="2085" w:type="dxa"/>
            <w:shd w:val="clear" w:color="auto" w:fill="E7E6E6" w:themeFill="background2"/>
          </w:tcPr>
          <w:p w:rsidR="00912F07" w:rsidRPr="0016756F" w:rsidRDefault="00912F07" w:rsidP="00DC491F">
            <w:pPr>
              <w:rPr>
                <w:sz w:val="28"/>
                <w:szCs w:val="28"/>
                <w:lang w:eastAsia="en-US"/>
              </w:rPr>
            </w:pPr>
          </w:p>
        </w:tc>
      </w:tr>
      <w:tr w:rsidR="00912F07" w:rsidRPr="0016756F" w:rsidTr="00DC491F">
        <w:trPr>
          <w:trHeight w:val="593"/>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912F07">
            <w:pPr>
              <w:numPr>
                <w:ilvl w:val="0"/>
                <w:numId w:val="4"/>
              </w:numPr>
              <w:spacing w:after="0" w:line="240" w:lineRule="auto"/>
              <w:rPr>
                <w:sz w:val="28"/>
                <w:szCs w:val="28"/>
                <w:lang w:eastAsia="en-US"/>
              </w:rPr>
            </w:pPr>
            <w:r w:rsidRPr="0016756F">
              <w:rPr>
                <w:sz w:val="28"/>
                <w:szCs w:val="28"/>
                <w:lang w:eastAsia="en-US"/>
              </w:rPr>
              <w:t>в комбинации элементов известных методик; </w:t>
            </w:r>
          </w:p>
        </w:tc>
        <w:tc>
          <w:tcPr>
            <w:tcW w:w="2085" w:type="dxa"/>
          </w:tcPr>
          <w:p w:rsidR="00912F07" w:rsidRPr="0016756F" w:rsidRDefault="00912F07" w:rsidP="00DC491F">
            <w:pPr>
              <w:rPr>
                <w:sz w:val="28"/>
                <w:szCs w:val="28"/>
                <w:lang w:eastAsia="en-US"/>
              </w:rPr>
            </w:pPr>
          </w:p>
        </w:tc>
      </w:tr>
      <w:tr w:rsidR="00912F07" w:rsidRPr="0016756F" w:rsidTr="00DC491F">
        <w:trPr>
          <w:trHeight w:val="842"/>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912F07">
            <w:pPr>
              <w:numPr>
                <w:ilvl w:val="0"/>
                <w:numId w:val="4"/>
              </w:numPr>
              <w:spacing w:after="0" w:line="240" w:lineRule="auto"/>
              <w:rPr>
                <w:sz w:val="28"/>
                <w:szCs w:val="28"/>
                <w:lang w:eastAsia="en-US"/>
              </w:rPr>
            </w:pPr>
            <w:r w:rsidRPr="0016756F">
              <w:rPr>
                <w:sz w:val="28"/>
                <w:szCs w:val="28"/>
                <w:lang w:eastAsia="en-US"/>
              </w:rPr>
              <w:t>в рационализации, усовершенствовании отдельных сторон педагогического труда;</w:t>
            </w:r>
          </w:p>
        </w:tc>
        <w:tc>
          <w:tcPr>
            <w:tcW w:w="2085" w:type="dxa"/>
          </w:tcPr>
          <w:p w:rsidR="00912F07" w:rsidRPr="0016756F" w:rsidRDefault="00912F07" w:rsidP="00DC491F">
            <w:pPr>
              <w:rPr>
                <w:sz w:val="28"/>
                <w:szCs w:val="28"/>
                <w:lang w:eastAsia="en-US"/>
              </w:rPr>
            </w:pPr>
            <w:r w:rsidRPr="0016756F">
              <w:rPr>
                <w:sz w:val="28"/>
                <w:szCs w:val="28"/>
                <w:lang w:eastAsia="en-US"/>
              </w:rPr>
              <w:t xml:space="preserve">Соответствует </w:t>
            </w:r>
          </w:p>
        </w:tc>
      </w:tr>
      <w:tr w:rsidR="00912F07" w:rsidRPr="0016756F" w:rsidTr="00DC491F">
        <w:trPr>
          <w:trHeight w:val="1102"/>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912F07">
            <w:pPr>
              <w:numPr>
                <w:ilvl w:val="0"/>
                <w:numId w:val="5"/>
              </w:numPr>
              <w:spacing w:after="0" w:line="240" w:lineRule="auto"/>
              <w:contextualSpacing/>
              <w:rPr>
                <w:sz w:val="28"/>
                <w:szCs w:val="28"/>
                <w:lang w:eastAsia="en-US"/>
              </w:rPr>
            </w:pPr>
            <w:r w:rsidRPr="0016756F">
              <w:rPr>
                <w:sz w:val="28"/>
                <w:szCs w:val="28"/>
                <w:lang w:eastAsia="en-US"/>
              </w:rPr>
              <w:t>в преобразовании образовательного процесса (с обоснованием причин изменения в содержании образования)</w:t>
            </w:r>
          </w:p>
        </w:tc>
        <w:tc>
          <w:tcPr>
            <w:tcW w:w="2085" w:type="dxa"/>
          </w:tcPr>
          <w:p w:rsidR="00912F07" w:rsidRPr="0016756F" w:rsidRDefault="00912F07" w:rsidP="00DC491F">
            <w:pPr>
              <w:rPr>
                <w:sz w:val="28"/>
                <w:szCs w:val="28"/>
                <w:lang w:eastAsia="en-US"/>
              </w:rPr>
            </w:pPr>
          </w:p>
        </w:tc>
      </w:tr>
      <w:tr w:rsidR="00912F07" w:rsidRPr="0016756F" w:rsidTr="00DC491F">
        <w:tc>
          <w:tcPr>
            <w:tcW w:w="2305" w:type="dxa"/>
            <w:hideMark/>
          </w:tcPr>
          <w:p w:rsidR="00912F07" w:rsidRPr="0016756F" w:rsidRDefault="00912F07" w:rsidP="00DC491F">
            <w:pPr>
              <w:rPr>
                <w:sz w:val="28"/>
                <w:szCs w:val="28"/>
                <w:lang w:eastAsia="en-US"/>
              </w:rPr>
            </w:pPr>
            <w:r w:rsidRPr="0016756F">
              <w:rPr>
                <w:sz w:val="28"/>
                <w:szCs w:val="28"/>
                <w:lang w:eastAsia="en-US"/>
              </w:rPr>
              <w:t>5. Стабильность</w:t>
            </w:r>
          </w:p>
        </w:tc>
        <w:tc>
          <w:tcPr>
            <w:tcW w:w="5103" w:type="dxa"/>
            <w:gridSpan w:val="2"/>
            <w:hideMark/>
          </w:tcPr>
          <w:p w:rsidR="00912F07" w:rsidRPr="0016756F" w:rsidRDefault="00912F07" w:rsidP="00DC491F">
            <w:pPr>
              <w:rPr>
                <w:sz w:val="28"/>
                <w:szCs w:val="28"/>
                <w:lang w:eastAsia="en-US"/>
              </w:rPr>
            </w:pPr>
            <w:r w:rsidRPr="0016756F">
              <w:rPr>
                <w:sz w:val="28"/>
                <w:szCs w:val="28"/>
                <w:lang w:eastAsia="en-US"/>
              </w:rPr>
              <w:t>Использование опыта дает на протяжении определенного времени устойчивые высокие результаты обучения, воспитания и развития учащихся:</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c>
          <w:tcPr>
            <w:tcW w:w="2305" w:type="dxa"/>
            <w:hideMark/>
          </w:tcPr>
          <w:p w:rsidR="00912F07" w:rsidRPr="0016756F" w:rsidRDefault="00912F07" w:rsidP="00DC491F">
            <w:pPr>
              <w:rPr>
                <w:sz w:val="28"/>
                <w:szCs w:val="28"/>
                <w:lang w:eastAsia="en-US"/>
              </w:rPr>
            </w:pPr>
            <w:r w:rsidRPr="0016756F">
              <w:rPr>
                <w:sz w:val="28"/>
                <w:szCs w:val="28"/>
                <w:lang w:eastAsia="en-US"/>
              </w:rPr>
              <w:t>6. Оптимальность</w:t>
            </w:r>
          </w:p>
        </w:tc>
        <w:tc>
          <w:tcPr>
            <w:tcW w:w="5103" w:type="dxa"/>
            <w:gridSpan w:val="2"/>
            <w:hideMark/>
          </w:tcPr>
          <w:p w:rsidR="00912F07" w:rsidRPr="0016756F" w:rsidRDefault="00912F07" w:rsidP="00DC491F">
            <w:pPr>
              <w:rPr>
                <w:sz w:val="28"/>
                <w:szCs w:val="28"/>
                <w:lang w:eastAsia="en-US"/>
              </w:rPr>
            </w:pPr>
            <w:r w:rsidRPr="0016756F">
              <w:rPr>
                <w:sz w:val="28"/>
                <w:szCs w:val="28"/>
                <w:lang w:eastAsia="en-US"/>
              </w:rPr>
              <w:t>Достижение наилучших результатов в учебно-воспитательной работе при наименьшей затрате сил и времени педагогов и учащихся и при том, чтобы данный опыт не стал помехой в решении других образовательных задач.</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c>
          <w:tcPr>
            <w:tcW w:w="2305" w:type="dxa"/>
            <w:hideMark/>
          </w:tcPr>
          <w:p w:rsidR="00912F07" w:rsidRPr="0016756F" w:rsidRDefault="00912F07" w:rsidP="00DC491F">
            <w:pPr>
              <w:rPr>
                <w:sz w:val="28"/>
                <w:szCs w:val="28"/>
                <w:lang w:eastAsia="en-US"/>
              </w:rPr>
            </w:pPr>
            <w:r w:rsidRPr="0016756F">
              <w:rPr>
                <w:sz w:val="28"/>
                <w:szCs w:val="28"/>
                <w:lang w:eastAsia="en-US"/>
              </w:rPr>
              <w:t>7. Перспективность</w:t>
            </w:r>
          </w:p>
        </w:tc>
        <w:tc>
          <w:tcPr>
            <w:tcW w:w="5103" w:type="dxa"/>
            <w:gridSpan w:val="2"/>
            <w:hideMark/>
          </w:tcPr>
          <w:p w:rsidR="00912F07" w:rsidRPr="0016756F" w:rsidRDefault="00912F07" w:rsidP="00DC491F">
            <w:pPr>
              <w:rPr>
                <w:sz w:val="28"/>
                <w:szCs w:val="28"/>
                <w:lang w:eastAsia="en-US"/>
              </w:rPr>
            </w:pPr>
            <w:r w:rsidRPr="0016756F">
              <w:rPr>
                <w:sz w:val="28"/>
                <w:szCs w:val="28"/>
                <w:lang w:eastAsia="en-US"/>
              </w:rPr>
              <w:t>Возможность использования опыта в массовой практике; возможность творческого применения опыта.</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1065"/>
        </w:trPr>
        <w:tc>
          <w:tcPr>
            <w:tcW w:w="2305" w:type="dxa"/>
            <w:vMerge w:val="restart"/>
          </w:tcPr>
          <w:p w:rsidR="00912F07" w:rsidRPr="0016756F" w:rsidRDefault="00912F07" w:rsidP="00DC491F">
            <w:pPr>
              <w:rPr>
                <w:sz w:val="28"/>
                <w:szCs w:val="28"/>
                <w:lang w:eastAsia="en-US"/>
              </w:rPr>
            </w:pPr>
            <w:r w:rsidRPr="0016756F">
              <w:rPr>
                <w:sz w:val="28"/>
                <w:szCs w:val="28"/>
                <w:lang w:eastAsia="en-US"/>
              </w:rPr>
              <w:t>2. Классификация передового педагогического опыта</w:t>
            </w:r>
          </w:p>
        </w:tc>
        <w:tc>
          <w:tcPr>
            <w:tcW w:w="5103" w:type="dxa"/>
            <w:gridSpan w:val="2"/>
          </w:tcPr>
          <w:p w:rsidR="00912F07" w:rsidRPr="0016756F" w:rsidRDefault="00912F07" w:rsidP="00DC491F">
            <w:pPr>
              <w:rPr>
                <w:sz w:val="28"/>
                <w:szCs w:val="28"/>
                <w:lang w:eastAsia="en-US"/>
              </w:rPr>
            </w:pPr>
            <w:r w:rsidRPr="0016756F">
              <w:rPr>
                <w:sz w:val="28"/>
                <w:szCs w:val="28"/>
                <w:lang w:eastAsia="en-US"/>
              </w:rPr>
              <w:t xml:space="preserve">1. Комплексный </w:t>
            </w:r>
          </w:p>
          <w:p w:rsidR="00912F07" w:rsidRPr="0016756F" w:rsidRDefault="00912F07" w:rsidP="00DC491F">
            <w:pPr>
              <w:rPr>
                <w:sz w:val="28"/>
                <w:szCs w:val="28"/>
                <w:lang w:eastAsia="en-US"/>
              </w:rPr>
            </w:pPr>
            <w:r w:rsidRPr="0016756F">
              <w:rPr>
                <w:sz w:val="28"/>
                <w:szCs w:val="28"/>
                <w:lang w:eastAsia="en-US"/>
              </w:rPr>
              <w:t>(взята за основу широта содержания) - объединение обучения и воспитания.</w:t>
            </w:r>
          </w:p>
          <w:p w:rsidR="00912F07" w:rsidRPr="0016756F" w:rsidRDefault="00912F07" w:rsidP="00DC491F">
            <w:pPr>
              <w:rPr>
                <w:sz w:val="28"/>
                <w:szCs w:val="28"/>
                <w:lang w:eastAsia="en-US"/>
              </w:rPr>
            </w:pP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840"/>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DC491F">
            <w:pPr>
              <w:rPr>
                <w:sz w:val="28"/>
                <w:szCs w:val="28"/>
                <w:lang w:eastAsia="en-US"/>
              </w:rPr>
            </w:pPr>
            <w:r w:rsidRPr="0016756F">
              <w:rPr>
                <w:sz w:val="28"/>
                <w:szCs w:val="28"/>
                <w:lang w:eastAsia="en-US"/>
              </w:rPr>
              <w:t>2. Коллективный, групповой и индивидуальный, в зависимости от того, кто является его автором.</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627"/>
        </w:trPr>
        <w:tc>
          <w:tcPr>
            <w:tcW w:w="2305" w:type="dxa"/>
            <w:vMerge/>
          </w:tcPr>
          <w:p w:rsidR="00912F07" w:rsidRPr="0016756F" w:rsidRDefault="00912F07" w:rsidP="00DC491F">
            <w:pPr>
              <w:rPr>
                <w:sz w:val="28"/>
                <w:szCs w:val="28"/>
                <w:lang w:eastAsia="en-US"/>
              </w:rPr>
            </w:pPr>
          </w:p>
        </w:tc>
        <w:tc>
          <w:tcPr>
            <w:tcW w:w="5103" w:type="dxa"/>
            <w:gridSpan w:val="2"/>
          </w:tcPr>
          <w:p w:rsidR="00912F07" w:rsidRPr="0016756F" w:rsidRDefault="00912F07" w:rsidP="00DC491F">
            <w:pPr>
              <w:rPr>
                <w:sz w:val="28"/>
                <w:szCs w:val="28"/>
                <w:lang w:eastAsia="en-US"/>
              </w:rPr>
            </w:pPr>
            <w:r w:rsidRPr="0016756F">
              <w:rPr>
                <w:sz w:val="28"/>
                <w:szCs w:val="28"/>
                <w:lang w:eastAsia="en-US"/>
              </w:rPr>
              <w:t>3. Дающий высокие результаты по признаку эффективности</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2485"/>
        </w:trPr>
        <w:tc>
          <w:tcPr>
            <w:tcW w:w="2305" w:type="dxa"/>
            <w:vMerge/>
          </w:tcPr>
          <w:p w:rsidR="00912F07" w:rsidRPr="0016756F" w:rsidRDefault="00912F07" w:rsidP="00DC491F">
            <w:pPr>
              <w:rPr>
                <w:sz w:val="28"/>
                <w:szCs w:val="28"/>
                <w:lang w:eastAsia="en-US"/>
              </w:rPr>
            </w:pPr>
          </w:p>
        </w:tc>
        <w:tc>
          <w:tcPr>
            <w:tcW w:w="2586" w:type="dxa"/>
            <w:vMerge w:val="restart"/>
          </w:tcPr>
          <w:p w:rsidR="00912F07" w:rsidRPr="0016756F" w:rsidRDefault="00912F07" w:rsidP="00DC491F">
            <w:pPr>
              <w:rPr>
                <w:sz w:val="28"/>
                <w:szCs w:val="28"/>
                <w:lang w:eastAsia="en-US"/>
              </w:rPr>
            </w:pPr>
            <w:r w:rsidRPr="0016756F">
              <w:rPr>
                <w:sz w:val="28"/>
                <w:szCs w:val="28"/>
                <w:lang w:eastAsia="en-US"/>
              </w:rPr>
              <w:t xml:space="preserve">4.Новаторский </w:t>
            </w:r>
          </w:p>
          <w:p w:rsidR="00912F07" w:rsidRPr="0016756F" w:rsidRDefault="00912F07" w:rsidP="00DC491F">
            <w:pPr>
              <w:rPr>
                <w:sz w:val="28"/>
                <w:szCs w:val="28"/>
                <w:lang w:eastAsia="en-US"/>
              </w:rPr>
            </w:pPr>
            <w:r w:rsidRPr="0016756F">
              <w:rPr>
                <w:sz w:val="28"/>
                <w:szCs w:val="28"/>
                <w:lang w:eastAsia="en-US"/>
              </w:rPr>
              <w:t>Исследовательский, частично поисковый, репродуктивный - определяется по степени новизны.</w:t>
            </w:r>
          </w:p>
        </w:tc>
        <w:tc>
          <w:tcPr>
            <w:tcW w:w="2517" w:type="dxa"/>
          </w:tcPr>
          <w:p w:rsidR="00912F07" w:rsidRPr="0016756F" w:rsidRDefault="00912F07" w:rsidP="00DC491F">
            <w:pPr>
              <w:rPr>
                <w:sz w:val="28"/>
                <w:szCs w:val="28"/>
                <w:lang w:eastAsia="en-US"/>
              </w:rPr>
            </w:pPr>
            <w:r w:rsidRPr="0016756F">
              <w:rPr>
                <w:sz w:val="28"/>
                <w:szCs w:val="28"/>
                <w:lang w:eastAsia="en-US"/>
              </w:rPr>
              <w:t xml:space="preserve">Репродуктивный, успешно повторяются уже известные методические рекомендации и опыт других педагогов-мастеров труда. </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1108"/>
        </w:trPr>
        <w:tc>
          <w:tcPr>
            <w:tcW w:w="2305" w:type="dxa"/>
            <w:vMerge/>
          </w:tcPr>
          <w:p w:rsidR="00912F07" w:rsidRPr="0016756F" w:rsidRDefault="00912F07" w:rsidP="00DC491F">
            <w:pPr>
              <w:rPr>
                <w:sz w:val="28"/>
                <w:szCs w:val="28"/>
                <w:lang w:eastAsia="en-US"/>
              </w:rPr>
            </w:pPr>
          </w:p>
        </w:tc>
        <w:tc>
          <w:tcPr>
            <w:tcW w:w="2586" w:type="dxa"/>
            <w:vMerge/>
          </w:tcPr>
          <w:p w:rsidR="00912F07" w:rsidRPr="0016756F" w:rsidRDefault="00912F07" w:rsidP="00DC491F">
            <w:pPr>
              <w:rPr>
                <w:sz w:val="28"/>
                <w:szCs w:val="28"/>
                <w:lang w:eastAsia="en-US"/>
              </w:rPr>
            </w:pPr>
          </w:p>
        </w:tc>
        <w:tc>
          <w:tcPr>
            <w:tcW w:w="2517" w:type="dxa"/>
          </w:tcPr>
          <w:p w:rsidR="00912F07" w:rsidRPr="0016756F" w:rsidRDefault="00912F07" w:rsidP="00DC491F">
            <w:pPr>
              <w:rPr>
                <w:sz w:val="28"/>
                <w:szCs w:val="28"/>
                <w:lang w:eastAsia="en-US"/>
              </w:rPr>
            </w:pPr>
            <w:r w:rsidRPr="0016756F">
              <w:rPr>
                <w:sz w:val="28"/>
                <w:szCs w:val="28"/>
                <w:lang w:eastAsia="en-US"/>
              </w:rPr>
              <w:t>В поисковом опыте вносятся элементы нового в известный опыт.</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2485"/>
        </w:trPr>
        <w:tc>
          <w:tcPr>
            <w:tcW w:w="2305" w:type="dxa"/>
            <w:vMerge/>
          </w:tcPr>
          <w:p w:rsidR="00912F07" w:rsidRPr="0016756F" w:rsidRDefault="00912F07" w:rsidP="00DC491F">
            <w:pPr>
              <w:rPr>
                <w:sz w:val="28"/>
                <w:szCs w:val="28"/>
                <w:lang w:eastAsia="en-US"/>
              </w:rPr>
            </w:pPr>
          </w:p>
        </w:tc>
        <w:tc>
          <w:tcPr>
            <w:tcW w:w="2586" w:type="dxa"/>
            <w:vMerge/>
          </w:tcPr>
          <w:p w:rsidR="00912F07" w:rsidRPr="0016756F" w:rsidRDefault="00912F07" w:rsidP="00DC491F">
            <w:pPr>
              <w:rPr>
                <w:sz w:val="28"/>
                <w:szCs w:val="28"/>
                <w:lang w:eastAsia="en-US"/>
              </w:rPr>
            </w:pPr>
          </w:p>
        </w:tc>
        <w:tc>
          <w:tcPr>
            <w:tcW w:w="2517" w:type="dxa"/>
          </w:tcPr>
          <w:p w:rsidR="00912F07" w:rsidRPr="0016756F" w:rsidRDefault="00912F07" w:rsidP="00DC491F">
            <w:pPr>
              <w:rPr>
                <w:sz w:val="28"/>
                <w:szCs w:val="28"/>
                <w:lang w:eastAsia="en-US"/>
              </w:rPr>
            </w:pPr>
            <w:r w:rsidRPr="0016756F">
              <w:rPr>
                <w:sz w:val="28"/>
                <w:szCs w:val="28"/>
                <w:lang w:eastAsia="en-US"/>
              </w:rPr>
              <w:t xml:space="preserve">Исследовательский (новаторский) </w:t>
            </w:r>
            <w:proofErr w:type="gramStart"/>
            <w:r w:rsidRPr="0016756F">
              <w:rPr>
                <w:sz w:val="28"/>
                <w:szCs w:val="28"/>
                <w:lang w:eastAsia="en-US"/>
              </w:rPr>
              <w:t>- это</w:t>
            </w:r>
            <w:proofErr w:type="gramEnd"/>
            <w:r w:rsidRPr="0016756F">
              <w:rPr>
                <w:sz w:val="28"/>
                <w:szCs w:val="28"/>
                <w:lang w:eastAsia="en-US"/>
              </w:rPr>
              <w:t xml:space="preserve"> когда педагог предполагает новые пути решения учебно-воспитательных задач, экспериментально доказывая их.</w:t>
            </w:r>
          </w:p>
        </w:tc>
        <w:tc>
          <w:tcPr>
            <w:tcW w:w="2085" w:type="dxa"/>
          </w:tcPr>
          <w:p w:rsidR="00912F07" w:rsidRPr="0016756F" w:rsidRDefault="00912F07" w:rsidP="00DC491F">
            <w:pPr>
              <w:rPr>
                <w:sz w:val="28"/>
                <w:szCs w:val="28"/>
                <w:lang w:eastAsia="en-US"/>
              </w:rPr>
            </w:pPr>
          </w:p>
        </w:tc>
      </w:tr>
      <w:tr w:rsidR="00912F07" w:rsidRPr="0016756F" w:rsidTr="00DC491F">
        <w:trPr>
          <w:trHeight w:val="341"/>
        </w:trPr>
        <w:tc>
          <w:tcPr>
            <w:tcW w:w="2305" w:type="dxa"/>
            <w:vMerge/>
          </w:tcPr>
          <w:p w:rsidR="00912F07" w:rsidRPr="0016756F" w:rsidRDefault="00912F07" w:rsidP="00DC491F">
            <w:pPr>
              <w:rPr>
                <w:sz w:val="28"/>
                <w:szCs w:val="28"/>
                <w:lang w:eastAsia="en-US"/>
              </w:rPr>
            </w:pPr>
          </w:p>
        </w:tc>
        <w:tc>
          <w:tcPr>
            <w:tcW w:w="2586" w:type="dxa"/>
            <w:vMerge w:val="restart"/>
          </w:tcPr>
          <w:p w:rsidR="00912F07" w:rsidRPr="0016756F" w:rsidRDefault="00912F07" w:rsidP="00DC491F">
            <w:pPr>
              <w:rPr>
                <w:sz w:val="28"/>
                <w:szCs w:val="28"/>
                <w:lang w:eastAsia="en-US"/>
              </w:rPr>
            </w:pPr>
            <w:r w:rsidRPr="0016756F">
              <w:rPr>
                <w:sz w:val="28"/>
                <w:szCs w:val="28"/>
                <w:lang w:eastAsia="en-US"/>
              </w:rPr>
              <w:t xml:space="preserve">5. По степени научной обоснованности </w:t>
            </w:r>
          </w:p>
        </w:tc>
        <w:tc>
          <w:tcPr>
            <w:tcW w:w="2517" w:type="dxa"/>
          </w:tcPr>
          <w:p w:rsidR="00912F07" w:rsidRPr="0016756F" w:rsidRDefault="00912F07" w:rsidP="00DC491F">
            <w:pPr>
              <w:rPr>
                <w:sz w:val="28"/>
                <w:szCs w:val="28"/>
                <w:lang w:eastAsia="en-US"/>
              </w:rPr>
            </w:pPr>
            <w:r w:rsidRPr="0016756F">
              <w:rPr>
                <w:sz w:val="28"/>
                <w:szCs w:val="28"/>
                <w:lang w:eastAsia="en-US"/>
              </w:rPr>
              <w:t>Эмпирический,</w:t>
            </w:r>
          </w:p>
        </w:tc>
        <w:tc>
          <w:tcPr>
            <w:tcW w:w="2085" w:type="dxa"/>
          </w:tcPr>
          <w:p w:rsidR="00912F07" w:rsidRPr="0016756F" w:rsidRDefault="00912F07" w:rsidP="00DC491F">
            <w:pPr>
              <w:rPr>
                <w:sz w:val="28"/>
                <w:szCs w:val="28"/>
                <w:lang w:eastAsia="en-US"/>
              </w:rPr>
            </w:pPr>
          </w:p>
        </w:tc>
      </w:tr>
      <w:tr w:rsidR="00912F07" w:rsidRPr="0016756F" w:rsidTr="00DC491F">
        <w:trPr>
          <w:trHeight w:val="559"/>
        </w:trPr>
        <w:tc>
          <w:tcPr>
            <w:tcW w:w="2305" w:type="dxa"/>
            <w:vMerge/>
          </w:tcPr>
          <w:p w:rsidR="00912F07" w:rsidRPr="0016756F" w:rsidRDefault="00912F07" w:rsidP="00DC491F">
            <w:pPr>
              <w:rPr>
                <w:sz w:val="28"/>
                <w:szCs w:val="28"/>
                <w:lang w:eastAsia="en-US"/>
              </w:rPr>
            </w:pPr>
          </w:p>
        </w:tc>
        <w:tc>
          <w:tcPr>
            <w:tcW w:w="2586" w:type="dxa"/>
            <w:vMerge/>
          </w:tcPr>
          <w:p w:rsidR="00912F07" w:rsidRPr="0016756F" w:rsidRDefault="00912F07" w:rsidP="00DC491F">
            <w:pPr>
              <w:rPr>
                <w:sz w:val="28"/>
                <w:szCs w:val="28"/>
                <w:lang w:eastAsia="en-US"/>
              </w:rPr>
            </w:pPr>
          </w:p>
        </w:tc>
        <w:tc>
          <w:tcPr>
            <w:tcW w:w="2517" w:type="dxa"/>
          </w:tcPr>
          <w:p w:rsidR="00912F07" w:rsidRPr="0016756F" w:rsidRDefault="00912F07" w:rsidP="00DC491F">
            <w:pPr>
              <w:rPr>
                <w:sz w:val="28"/>
                <w:szCs w:val="28"/>
                <w:lang w:eastAsia="en-US"/>
              </w:rPr>
            </w:pPr>
            <w:r w:rsidRPr="0016756F">
              <w:rPr>
                <w:sz w:val="28"/>
                <w:szCs w:val="28"/>
                <w:lang w:eastAsia="en-US"/>
              </w:rPr>
              <w:t>Научно-теоретический</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553"/>
        </w:trPr>
        <w:tc>
          <w:tcPr>
            <w:tcW w:w="2305" w:type="dxa"/>
            <w:vMerge/>
          </w:tcPr>
          <w:p w:rsidR="00912F07" w:rsidRPr="0016756F" w:rsidRDefault="00912F07" w:rsidP="00DC491F">
            <w:pPr>
              <w:rPr>
                <w:sz w:val="28"/>
                <w:szCs w:val="28"/>
                <w:lang w:eastAsia="en-US"/>
              </w:rPr>
            </w:pPr>
          </w:p>
        </w:tc>
        <w:tc>
          <w:tcPr>
            <w:tcW w:w="2586" w:type="dxa"/>
            <w:vMerge w:val="restart"/>
          </w:tcPr>
          <w:p w:rsidR="00912F07" w:rsidRPr="0016756F" w:rsidRDefault="00912F07" w:rsidP="00DC491F">
            <w:pPr>
              <w:rPr>
                <w:sz w:val="28"/>
                <w:szCs w:val="28"/>
                <w:lang w:eastAsia="en-US"/>
              </w:rPr>
            </w:pPr>
            <w:r w:rsidRPr="0016756F">
              <w:rPr>
                <w:sz w:val="28"/>
                <w:szCs w:val="28"/>
                <w:lang w:eastAsia="en-US"/>
              </w:rPr>
              <w:t xml:space="preserve">6. По характеру научной обоснованности </w:t>
            </w:r>
          </w:p>
        </w:tc>
        <w:tc>
          <w:tcPr>
            <w:tcW w:w="2517" w:type="dxa"/>
          </w:tcPr>
          <w:p w:rsidR="00912F07" w:rsidRPr="0016756F" w:rsidRDefault="00912F07" w:rsidP="00DC491F">
            <w:pPr>
              <w:rPr>
                <w:sz w:val="28"/>
                <w:szCs w:val="28"/>
                <w:lang w:eastAsia="en-US"/>
              </w:rPr>
            </w:pPr>
            <w:r w:rsidRPr="0016756F">
              <w:rPr>
                <w:sz w:val="28"/>
                <w:szCs w:val="28"/>
                <w:lang w:eastAsia="en-US"/>
              </w:rPr>
              <w:t>Психолого-педагогический</w:t>
            </w:r>
          </w:p>
        </w:tc>
        <w:tc>
          <w:tcPr>
            <w:tcW w:w="2085" w:type="dxa"/>
          </w:tcPr>
          <w:p w:rsidR="00912F07" w:rsidRPr="0016756F" w:rsidRDefault="00912F07" w:rsidP="00DC491F">
            <w:pPr>
              <w:rPr>
                <w:sz w:val="28"/>
                <w:szCs w:val="28"/>
                <w:lang w:eastAsia="en-US"/>
              </w:rPr>
            </w:pPr>
          </w:p>
        </w:tc>
      </w:tr>
      <w:tr w:rsidR="00912F07" w:rsidRPr="0016756F" w:rsidTr="00DC491F">
        <w:trPr>
          <w:trHeight w:val="277"/>
        </w:trPr>
        <w:tc>
          <w:tcPr>
            <w:tcW w:w="2305" w:type="dxa"/>
            <w:vMerge/>
          </w:tcPr>
          <w:p w:rsidR="00912F07" w:rsidRPr="0016756F" w:rsidRDefault="00912F07" w:rsidP="00DC491F">
            <w:pPr>
              <w:rPr>
                <w:sz w:val="28"/>
                <w:szCs w:val="28"/>
                <w:lang w:eastAsia="en-US"/>
              </w:rPr>
            </w:pPr>
          </w:p>
        </w:tc>
        <w:tc>
          <w:tcPr>
            <w:tcW w:w="2586" w:type="dxa"/>
            <w:vMerge/>
          </w:tcPr>
          <w:p w:rsidR="00912F07" w:rsidRPr="0016756F" w:rsidRDefault="00912F07" w:rsidP="00DC491F">
            <w:pPr>
              <w:rPr>
                <w:sz w:val="28"/>
                <w:szCs w:val="28"/>
                <w:lang w:eastAsia="en-US"/>
              </w:rPr>
            </w:pPr>
          </w:p>
        </w:tc>
        <w:tc>
          <w:tcPr>
            <w:tcW w:w="2517" w:type="dxa"/>
          </w:tcPr>
          <w:p w:rsidR="00912F07" w:rsidRPr="0016756F" w:rsidRDefault="00912F07" w:rsidP="00DC491F">
            <w:pPr>
              <w:rPr>
                <w:sz w:val="28"/>
                <w:szCs w:val="28"/>
                <w:lang w:eastAsia="en-US"/>
              </w:rPr>
            </w:pPr>
            <w:r w:rsidRPr="0016756F">
              <w:rPr>
                <w:sz w:val="28"/>
                <w:szCs w:val="28"/>
                <w:lang w:eastAsia="en-US"/>
              </w:rPr>
              <w:t xml:space="preserve">Практический </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r w:rsidR="00912F07" w:rsidRPr="0016756F" w:rsidTr="00DC491F">
        <w:trPr>
          <w:trHeight w:val="281"/>
        </w:trPr>
        <w:tc>
          <w:tcPr>
            <w:tcW w:w="2305" w:type="dxa"/>
            <w:vMerge/>
          </w:tcPr>
          <w:p w:rsidR="00912F07" w:rsidRPr="0016756F" w:rsidRDefault="00912F07" w:rsidP="00DC491F">
            <w:pPr>
              <w:rPr>
                <w:sz w:val="28"/>
                <w:szCs w:val="28"/>
                <w:lang w:eastAsia="en-US"/>
              </w:rPr>
            </w:pPr>
          </w:p>
        </w:tc>
        <w:tc>
          <w:tcPr>
            <w:tcW w:w="2586" w:type="dxa"/>
            <w:vMerge w:val="restart"/>
          </w:tcPr>
          <w:p w:rsidR="00912F07" w:rsidRPr="0016756F" w:rsidRDefault="00912F07" w:rsidP="00DC491F">
            <w:pPr>
              <w:rPr>
                <w:sz w:val="28"/>
                <w:szCs w:val="28"/>
                <w:lang w:eastAsia="en-US"/>
              </w:rPr>
            </w:pPr>
            <w:r w:rsidRPr="0016756F">
              <w:rPr>
                <w:sz w:val="28"/>
                <w:szCs w:val="28"/>
                <w:lang w:eastAsia="en-US"/>
              </w:rPr>
              <w:t>7. По продолжительности во времени</w:t>
            </w:r>
          </w:p>
        </w:tc>
        <w:tc>
          <w:tcPr>
            <w:tcW w:w="2517" w:type="dxa"/>
          </w:tcPr>
          <w:p w:rsidR="00912F07" w:rsidRPr="0016756F" w:rsidRDefault="00912F07" w:rsidP="00DC491F">
            <w:pPr>
              <w:rPr>
                <w:sz w:val="28"/>
                <w:szCs w:val="28"/>
                <w:lang w:eastAsia="en-US"/>
              </w:rPr>
            </w:pPr>
            <w:r w:rsidRPr="0016756F">
              <w:rPr>
                <w:sz w:val="28"/>
                <w:szCs w:val="28"/>
                <w:lang w:eastAsia="en-US"/>
              </w:rPr>
              <w:t xml:space="preserve">Кратковременный </w:t>
            </w:r>
          </w:p>
        </w:tc>
        <w:tc>
          <w:tcPr>
            <w:tcW w:w="2085" w:type="dxa"/>
          </w:tcPr>
          <w:p w:rsidR="00912F07" w:rsidRPr="0016756F" w:rsidRDefault="00912F07" w:rsidP="00DC491F">
            <w:pPr>
              <w:rPr>
                <w:sz w:val="28"/>
                <w:szCs w:val="28"/>
                <w:lang w:eastAsia="en-US"/>
              </w:rPr>
            </w:pPr>
          </w:p>
        </w:tc>
      </w:tr>
      <w:tr w:rsidR="00912F07" w:rsidRPr="0016756F" w:rsidTr="00DC491F">
        <w:trPr>
          <w:trHeight w:val="399"/>
        </w:trPr>
        <w:tc>
          <w:tcPr>
            <w:tcW w:w="2305" w:type="dxa"/>
            <w:vMerge/>
          </w:tcPr>
          <w:p w:rsidR="00912F07" w:rsidRPr="0016756F" w:rsidRDefault="00912F07" w:rsidP="00DC491F">
            <w:pPr>
              <w:rPr>
                <w:sz w:val="28"/>
                <w:szCs w:val="28"/>
                <w:lang w:eastAsia="en-US"/>
              </w:rPr>
            </w:pPr>
          </w:p>
        </w:tc>
        <w:tc>
          <w:tcPr>
            <w:tcW w:w="2586" w:type="dxa"/>
            <w:vMerge/>
          </w:tcPr>
          <w:p w:rsidR="00912F07" w:rsidRPr="0016756F" w:rsidRDefault="00912F07" w:rsidP="00DC491F">
            <w:pPr>
              <w:rPr>
                <w:sz w:val="28"/>
                <w:szCs w:val="28"/>
                <w:lang w:eastAsia="en-US"/>
              </w:rPr>
            </w:pPr>
          </w:p>
        </w:tc>
        <w:tc>
          <w:tcPr>
            <w:tcW w:w="2517" w:type="dxa"/>
          </w:tcPr>
          <w:p w:rsidR="00912F07" w:rsidRPr="0016756F" w:rsidRDefault="00912F07" w:rsidP="00DC491F">
            <w:pPr>
              <w:rPr>
                <w:sz w:val="28"/>
                <w:szCs w:val="28"/>
                <w:lang w:eastAsia="en-US"/>
              </w:rPr>
            </w:pPr>
            <w:r w:rsidRPr="0016756F">
              <w:rPr>
                <w:sz w:val="28"/>
                <w:szCs w:val="28"/>
                <w:lang w:eastAsia="en-US"/>
              </w:rPr>
              <w:t>Длительный</w:t>
            </w:r>
          </w:p>
        </w:tc>
        <w:tc>
          <w:tcPr>
            <w:tcW w:w="2085" w:type="dxa"/>
          </w:tcPr>
          <w:p w:rsidR="00912F07" w:rsidRPr="0016756F" w:rsidRDefault="00912F07" w:rsidP="00DC491F">
            <w:pPr>
              <w:rPr>
                <w:sz w:val="28"/>
                <w:szCs w:val="28"/>
                <w:lang w:eastAsia="en-US"/>
              </w:rPr>
            </w:pPr>
            <w:r w:rsidRPr="0016756F">
              <w:rPr>
                <w:sz w:val="28"/>
                <w:szCs w:val="28"/>
                <w:lang w:eastAsia="en-US"/>
              </w:rPr>
              <w:t>Соответствует</w:t>
            </w:r>
          </w:p>
        </w:tc>
      </w:tr>
    </w:tbl>
    <w:p w:rsidR="00912F07" w:rsidRPr="0016756F" w:rsidRDefault="00912F07" w:rsidP="00912F07">
      <w:pPr>
        <w:jc w:val="center"/>
        <w:rPr>
          <w:b/>
          <w:sz w:val="28"/>
          <w:szCs w:val="28"/>
        </w:rPr>
      </w:pPr>
      <w:r w:rsidRPr="0016756F">
        <w:rPr>
          <w:b/>
          <w:sz w:val="28"/>
          <w:szCs w:val="28"/>
        </w:rPr>
        <w:t>Выводы</w:t>
      </w:r>
    </w:p>
    <w:p w:rsidR="00912F07" w:rsidRPr="0016756F" w:rsidRDefault="00912F07" w:rsidP="00912F07">
      <w:pPr>
        <w:rPr>
          <w:sz w:val="28"/>
          <w:szCs w:val="28"/>
        </w:rPr>
      </w:pPr>
      <w:r w:rsidRPr="0016756F">
        <w:rPr>
          <w:sz w:val="28"/>
          <w:szCs w:val="28"/>
        </w:rPr>
        <w:t xml:space="preserve">Актуальность сайта данного педагога подтверждают новейшие материалы, предоставленные к ознакомлению, а также их способность к решению педагогических задач. </w:t>
      </w:r>
      <w:r>
        <w:rPr>
          <w:sz w:val="28"/>
          <w:szCs w:val="28"/>
        </w:rPr>
        <w:t xml:space="preserve">Но не затронут опыт о работе с ИКТ на уроках в начальной школе, что не до конца соответствует современным требованиям к организации урока. </w:t>
      </w:r>
      <w:r w:rsidRPr="0016756F">
        <w:rPr>
          <w:sz w:val="28"/>
          <w:szCs w:val="28"/>
        </w:rPr>
        <w:t xml:space="preserve">Весь материал на сайте имеет под собой научную базу. Результативность работы педагога можно оценить по материалам, представленным на сайте. Можно ознакомиться с успеваемостью учащихся, их личностным развитием, посредством знакомства с портфолио класса. Новизну опыта можно оценить про представленным сертификатам, коих у учителя имеется в достаточном количестве. Стабильность оценивается посредством знакомства с прошлыми выпусками учителя, которые она так же разместила на своем сайте. Оптимальность оценить довольно трудно, но возможно. Учитель имеет на своем сайте копилку педагога, куда выкладывает разнообразный материал, который способен помочь любому специалисту. Этот материал оптимален для использования. Данный опыт перспективен, </w:t>
      </w:r>
      <w:proofErr w:type="gramStart"/>
      <w:r w:rsidRPr="0016756F">
        <w:rPr>
          <w:sz w:val="28"/>
          <w:szCs w:val="28"/>
        </w:rPr>
        <w:t>т.к.</w:t>
      </w:r>
      <w:proofErr w:type="gramEnd"/>
      <w:r w:rsidRPr="0016756F">
        <w:rPr>
          <w:sz w:val="28"/>
          <w:szCs w:val="28"/>
        </w:rPr>
        <w:t xml:space="preserve"> повторюсь, но на сайте большое количество материала для работы педагога. Материал актуален и интересен. Классификация </w:t>
      </w:r>
      <w:proofErr w:type="gramStart"/>
      <w:r w:rsidRPr="0016756F">
        <w:rPr>
          <w:sz w:val="28"/>
          <w:szCs w:val="28"/>
        </w:rPr>
        <w:t>опыта :</w:t>
      </w:r>
      <w:proofErr w:type="gramEnd"/>
      <w:r w:rsidRPr="0016756F">
        <w:rPr>
          <w:sz w:val="28"/>
          <w:szCs w:val="28"/>
        </w:rPr>
        <w:t xml:space="preserve"> комплексный</w:t>
      </w:r>
      <w:r>
        <w:rPr>
          <w:sz w:val="28"/>
          <w:szCs w:val="28"/>
        </w:rPr>
        <w:t>.</w:t>
      </w:r>
    </w:p>
    <w:p w:rsidR="00912F07" w:rsidRPr="0016756F" w:rsidRDefault="00912F07" w:rsidP="00912F07">
      <w:pPr>
        <w:rPr>
          <w:sz w:val="28"/>
          <w:szCs w:val="28"/>
        </w:rPr>
      </w:pPr>
    </w:p>
    <w:p w:rsidR="00912F07" w:rsidRPr="0016756F" w:rsidRDefault="00912F07" w:rsidP="00912F07">
      <w:pPr>
        <w:rPr>
          <w:sz w:val="28"/>
          <w:szCs w:val="28"/>
        </w:rPr>
      </w:pPr>
    </w:p>
    <w:p w:rsidR="00912F07" w:rsidRPr="0016756F" w:rsidRDefault="00912F07" w:rsidP="00912F07">
      <w:pPr>
        <w:rPr>
          <w:sz w:val="28"/>
          <w:szCs w:val="28"/>
        </w:rPr>
      </w:pPr>
    </w:p>
    <w:p w:rsidR="00912F07" w:rsidRPr="0016756F" w:rsidRDefault="00912F07" w:rsidP="00912F07">
      <w:pPr>
        <w:jc w:val="center"/>
        <w:rPr>
          <w:b/>
          <w:sz w:val="28"/>
          <w:szCs w:val="28"/>
        </w:rPr>
      </w:pPr>
      <w:r w:rsidRPr="0016756F">
        <w:rPr>
          <w:b/>
          <w:sz w:val="28"/>
          <w:szCs w:val="28"/>
        </w:rPr>
        <w:t>Использованная литература/Источник</w:t>
      </w:r>
    </w:p>
    <w:p w:rsidR="00912F07" w:rsidRPr="0016756F" w:rsidRDefault="00912F07" w:rsidP="00912F07">
      <w:pPr>
        <w:rPr>
          <w:sz w:val="28"/>
          <w:szCs w:val="28"/>
        </w:rPr>
      </w:pPr>
      <w:hyperlink r:id="rId6" w:history="1">
        <w:r w:rsidRPr="0016756F">
          <w:rPr>
            <w:rStyle w:val="a4"/>
            <w:sz w:val="28"/>
            <w:szCs w:val="28"/>
          </w:rPr>
          <w:t xml:space="preserve">Сайт учителя начальных классов Лариной </w:t>
        </w:r>
        <w:proofErr w:type="gramStart"/>
        <w:r w:rsidRPr="0016756F">
          <w:rPr>
            <w:rStyle w:val="a4"/>
            <w:sz w:val="28"/>
            <w:szCs w:val="28"/>
          </w:rPr>
          <w:t>И.А.</w:t>
        </w:r>
        <w:proofErr w:type="gramEnd"/>
      </w:hyperlink>
      <w:r w:rsidRPr="0016756F">
        <w:rPr>
          <w:sz w:val="28"/>
          <w:szCs w:val="28"/>
        </w:rPr>
        <w:t xml:space="preserve"> </w:t>
      </w:r>
    </w:p>
    <w:p w:rsidR="00912F07" w:rsidRDefault="00912F07"/>
    <w:sectPr w:rsidR="00912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8B6"/>
    <w:multiLevelType w:val="multilevel"/>
    <w:tmpl w:val="F91A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74D3"/>
    <w:multiLevelType w:val="hybridMultilevel"/>
    <w:tmpl w:val="84E23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E14D98"/>
    <w:multiLevelType w:val="multilevel"/>
    <w:tmpl w:val="1BF0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129DF"/>
    <w:multiLevelType w:val="multilevel"/>
    <w:tmpl w:val="02364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9D7C6A"/>
    <w:multiLevelType w:val="multilevel"/>
    <w:tmpl w:val="AA30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07"/>
    <w:rsid w:val="00912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5AE9"/>
  <w15:chartTrackingRefBased/>
  <w15:docId w15:val="{AE69A941-52AC-4662-9819-D2C4E401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F0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F07"/>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12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rina-larina.ru/index.php?razdel=Glavnaya" TargetMode="External"/><Relationship Id="rId5" Type="http://schemas.openxmlformats.org/officeDocument/2006/relationships/hyperlink" Target="http://irina-larina.ru/index.php?razdel=Glavna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755</Words>
  <Characters>5426</Characters>
  <Application>Microsoft Office Word</Application>
  <DocSecurity>0</DocSecurity>
  <Lines>246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Мурадымова Полина Евгеньевна</dc:creator>
  <cp:keywords/>
  <dc:description/>
  <cp:lastModifiedBy>Мурадымова Полина Евгеньевна</cp:lastModifiedBy>
  <cp:revision>1</cp:revision>
  <dcterms:created xsi:type="dcterms:W3CDTF">2019-03-11T19:53:00Z</dcterms:created>
  <dcterms:modified xsi:type="dcterms:W3CDTF">2019-03-11T19:54:00Z</dcterms:modified>
</cp:coreProperties>
</file>