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 w:cs="Times New Roman"/>
          <w:noProof/>
          <w:sz w:val="28"/>
          <w:szCs w:val="28"/>
        </w:rPr>
        <w:id w:val="115311119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noProof w:val="0"/>
          <w:sz w:val="22"/>
          <w:szCs w:val="22"/>
        </w:rPr>
      </w:sdtEndPr>
      <w:sdtContent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500658" w:rsidRPr="00500658" w:rsidRDefault="00500658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Выступление классного руководителя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500658" w:rsidRPr="00500658" w:rsidRDefault="00500658" w:rsidP="00331456">
          <w:pPr>
            <w:tabs>
              <w:tab w:val="left" w:pos="190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Уровень подготовки углубленный  </w:t>
          </w:r>
        </w:p>
        <w:p w:rsidR="00500658" w:rsidRPr="00500658" w:rsidRDefault="0050065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(очная форма обучения) </w:t>
          </w:r>
        </w:p>
        <w:p w:rsidR="00500658" w:rsidRPr="00500658" w:rsidRDefault="00500658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500658" w:rsidRPr="00500658" w:rsidRDefault="00500658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00658">
            <w:rPr>
              <w:rFonts w:ascii="Times New Roman" w:hAnsi="Times New Roman" w:cs="Times New Roman"/>
              <w:sz w:val="28"/>
              <w:szCs w:val="28"/>
            </w:rPr>
            <w:t>Преподаватель:</w:t>
          </w:r>
        </w:p>
        <w:p w:rsidR="00500658" w:rsidRPr="00500658" w:rsidRDefault="00500658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00658">
            <w:rPr>
              <w:rFonts w:ascii="Times New Roman" w:hAnsi="Times New Roman" w:cs="Times New Roman"/>
              <w:sz w:val="28"/>
              <w:szCs w:val="28"/>
            </w:rPr>
            <w:t>Утешева Анна Евгеньевна</w:t>
          </w:r>
        </w:p>
        <w:p w:rsidR="00500658" w:rsidRPr="00500658" w:rsidRDefault="00500658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500658" w:rsidRPr="00500658" w:rsidRDefault="00500658" w:rsidP="00500658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</w:p>
        <w:p w:rsidR="00500658" w:rsidRPr="003743B4" w:rsidRDefault="00500658" w:rsidP="00500658">
          <w:pPr>
            <w:pStyle w:val="a3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743B4">
            <w:rPr>
              <w:rFonts w:ascii="Times New Roman" w:hAnsi="Times New Roman" w:cs="Times New Roman"/>
              <w:sz w:val="28"/>
              <w:szCs w:val="28"/>
            </w:rPr>
            <w:lastRenderedPageBreak/>
            <w:t>Вступительная слово учителя</w:t>
          </w:r>
        </w:p>
        <w:p w:rsidR="00500658" w:rsidRPr="003743B4" w:rsidRDefault="00500658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Начало обучения ребенка в школе </w:t>
          </w: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— это</w:t>
          </w: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экзамен на зрелость той семьи, в которой он растет и развивается. Отсутствие у родителей понимания проблемы, незнание своего ребенка, родительский эгоизм и тщеславие, неумение и нежелание наладить контакт со своим ребенком, поддержать его в этот весьма непростой период жизни может привести к стрессам и трагедиям периода обучения в школе.</w:t>
          </w:r>
        </w:p>
        <w:p w:rsidR="00500658" w:rsidRPr="003743B4" w:rsidRDefault="00500658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Одной из причин, которые приводят к ухудшению физического здоровья и эмоционального состояния ребенка может быть несоблюдение режима дня школьника.</w:t>
          </w:r>
        </w:p>
        <w:p w:rsidR="00500658" w:rsidRPr="003743B4" w:rsidRDefault="00500658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Выполнение режима дня позволяет ребенку сохранять физическое и психическое равновесие, что дает возможность соблюдения эмоционального равновесия. А ведь мы, взрослые, прекрасно знаем, что именно этот возраст характеризуется эмоциональной неустойчивостью, которая ведет к хронической усталости и утомляемости. Эти постоянные симптомы приводят к снижению работоспособности ребенка. Низкая работоспособность характеризуется:</w:t>
          </w:r>
        </w:p>
        <w:p w:rsidR="00500658" w:rsidRPr="003743B4" w:rsidRDefault="00500658" w:rsidP="00500658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снижением количества правильных ответов на уроке и дома после того, как ребенок выучил материал урока;</w:t>
          </w:r>
        </w:p>
        <w:p w:rsidR="00500658" w:rsidRPr="003743B4" w:rsidRDefault="00500658" w:rsidP="00500658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повышением количества ошибок наряду с хорошо выученным правилом;</w:t>
          </w:r>
        </w:p>
        <w:p w:rsidR="00500658" w:rsidRPr="003743B4" w:rsidRDefault="00500658" w:rsidP="00500658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рассеянностью и невнимательностью ребенка, быстрой утомляемостью;</w:t>
          </w:r>
        </w:p>
        <w:p w:rsidR="00500658" w:rsidRPr="003743B4" w:rsidRDefault="00500658" w:rsidP="00500658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изменением почерка ребенка в связи с ухудшением регуляции физиологических функций.</w:t>
          </w:r>
        </w:p>
        <w:p w:rsidR="00500658" w:rsidRPr="003743B4" w:rsidRDefault="00500658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Безусловно, нельзя работать без утомления, но ведь задача семьи состоит в том, чтобы предупредить переутомление и способность такой организации жизни ребенка, которая позволит избежать влиянию утомления на его здоровье.</w:t>
          </w:r>
        </w:p>
        <w:p w:rsidR="00500658" w:rsidRPr="003743B4" w:rsidRDefault="00500658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500658" w:rsidRPr="003743B4" w:rsidRDefault="00500658" w:rsidP="00500658">
          <w:pPr>
            <w:pStyle w:val="a3"/>
            <w:numPr>
              <w:ilvl w:val="0"/>
              <w:numId w:val="1"/>
            </w:num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Заключительное слово учителя</w:t>
          </w:r>
        </w:p>
        <w:p w:rsidR="00500658" w:rsidRPr="003743B4" w:rsidRDefault="00500658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Ряд настолько легких правил и упражнений, позволит сохранить моральное и физическое здоровье вашего ребенка. Согласитесь, порой мы сами даем слабину, чтобы «пожалеть» утомленного ученика, но эта слабость плохо отразится на его общем состоянии. Только в наших с вами силах поспособствовать хорошему, здоровому будущему вашему ребенку. </w:t>
          </w:r>
        </w:p>
        <w:p w:rsidR="003743B4" w:rsidRDefault="003743B4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color w:val="333333"/>
              <w:sz w:val="28"/>
              <w:szCs w:val="28"/>
              <w:lang w:eastAsia="ru-RU"/>
            </w:rPr>
          </w:pPr>
        </w:p>
        <w:p w:rsidR="003743B4" w:rsidRDefault="003743B4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color w:val="333333"/>
              <w:sz w:val="28"/>
              <w:szCs w:val="28"/>
              <w:lang w:eastAsia="ru-RU"/>
            </w:rPr>
          </w:pPr>
        </w:p>
        <w:p w:rsidR="00244171" w:rsidRPr="003743B4" w:rsidRDefault="00244171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t>Помимо общей информации о режиме дня и запретах, я так же поместила на ваши буклеты</w:t>
          </w:r>
          <w:r w:rsidR="003743B4"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литературу и</w:t>
          </w: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ссылки на интернет – ресурсы, которые помогут вам. </w:t>
          </w:r>
        </w:p>
        <w:p w:rsidR="003743B4" w:rsidRDefault="003743B4" w:rsidP="00500658">
          <w:pPr>
            <w:shd w:val="clear" w:color="auto" w:fill="FFFFFF"/>
            <w:spacing w:after="135" w:line="240" w:lineRule="auto"/>
            <w:rPr>
              <w:rStyle w:val="a4"/>
              <w:rFonts w:ascii="Times New Roman" w:hAnsi="Times New Roman" w:cs="Times New Roman"/>
              <w:b w:val="0"/>
              <w:color w:val="000000"/>
              <w:spacing w:val="5"/>
              <w:sz w:val="28"/>
              <w:szCs w:val="28"/>
              <w:shd w:val="clear" w:color="auto" w:fill="FFFFFF"/>
            </w:rPr>
          </w:pPr>
          <w:proofErr w:type="spellStart"/>
          <w:r w:rsidRPr="003743B4">
            <w:rPr>
              <w:rStyle w:val="a4"/>
              <w:rFonts w:ascii="Times New Roman" w:hAnsi="Times New Roman" w:cs="Times New Roman"/>
              <w:b w:val="0"/>
              <w:color w:val="000000"/>
              <w:spacing w:val="5"/>
              <w:sz w:val="28"/>
              <w:szCs w:val="28"/>
              <w:shd w:val="clear" w:color="auto" w:fill="FFFFFF"/>
            </w:rPr>
            <w:t>Шарла</w:t>
          </w:r>
          <w:proofErr w:type="spellEnd"/>
          <w:r w:rsidRPr="003743B4">
            <w:rPr>
              <w:rStyle w:val="a4"/>
              <w:rFonts w:ascii="Times New Roman" w:hAnsi="Times New Roman" w:cs="Times New Roman"/>
              <w:b w:val="0"/>
              <w:color w:val="000000"/>
              <w:spacing w:val="5"/>
              <w:sz w:val="28"/>
              <w:szCs w:val="28"/>
              <w:shd w:val="clear" w:color="auto" w:fill="FFFFFF"/>
            </w:rPr>
            <w:t xml:space="preserve"> </w:t>
          </w:r>
          <w:proofErr w:type="spellStart"/>
          <w:r w:rsidRPr="003743B4">
            <w:rPr>
              <w:rStyle w:val="a4"/>
              <w:rFonts w:ascii="Times New Roman" w:hAnsi="Times New Roman" w:cs="Times New Roman"/>
              <w:b w:val="0"/>
              <w:color w:val="000000"/>
              <w:spacing w:val="5"/>
              <w:sz w:val="28"/>
              <w:szCs w:val="28"/>
              <w:shd w:val="clear" w:color="auto" w:fill="FFFFFF"/>
            </w:rPr>
            <w:t>Фельдчер</w:t>
          </w:r>
          <w:proofErr w:type="spellEnd"/>
          <w:r w:rsidRPr="003743B4">
            <w:rPr>
              <w:rStyle w:val="a4"/>
              <w:rFonts w:ascii="Times New Roman" w:hAnsi="Times New Roman" w:cs="Times New Roman"/>
              <w:b w:val="0"/>
              <w:color w:val="000000"/>
              <w:spacing w:val="5"/>
              <w:sz w:val="28"/>
              <w:szCs w:val="28"/>
              <w:shd w:val="clear" w:color="auto" w:fill="FFFFFF"/>
            </w:rPr>
            <w:t xml:space="preserve">, Сьюзен </w:t>
          </w:r>
          <w:proofErr w:type="spellStart"/>
          <w:r w:rsidRPr="003743B4">
            <w:rPr>
              <w:rStyle w:val="a4"/>
              <w:rFonts w:ascii="Times New Roman" w:hAnsi="Times New Roman" w:cs="Times New Roman"/>
              <w:b w:val="0"/>
              <w:color w:val="000000"/>
              <w:spacing w:val="5"/>
              <w:sz w:val="28"/>
              <w:szCs w:val="28"/>
              <w:shd w:val="clear" w:color="auto" w:fill="FFFFFF"/>
            </w:rPr>
            <w:t>Либерман</w:t>
          </w:r>
          <w:proofErr w:type="spellEnd"/>
          <w:r w:rsidRPr="003743B4">
            <w:rPr>
              <w:rStyle w:val="a4"/>
              <w:rFonts w:ascii="Times New Roman" w:hAnsi="Times New Roman" w:cs="Times New Roman"/>
              <w:b w:val="0"/>
              <w:color w:val="000000"/>
              <w:spacing w:val="5"/>
              <w:sz w:val="28"/>
              <w:szCs w:val="28"/>
              <w:shd w:val="clear" w:color="auto" w:fill="FFFFFF"/>
            </w:rPr>
            <w:t xml:space="preserve"> «400 способов занять ребенка от 2 до 8 лет»</w:t>
          </w:r>
        </w:p>
        <w:p w:rsidR="003743B4" w:rsidRDefault="003743B4" w:rsidP="003743B4">
          <w:pPr>
            <w:shd w:val="clear" w:color="auto" w:fill="FFFFFF"/>
            <w:spacing w:after="0" w:line="405" w:lineRule="atLeast"/>
            <w:ind w:right="150"/>
            <w:outlineLvl w:val="0"/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  <w:t xml:space="preserve">Валентина </w:t>
          </w:r>
          <w:proofErr w:type="spellStart"/>
          <w:r w:rsidRPr="003743B4"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  <w:t>Крутецкая</w:t>
          </w:r>
          <w:proofErr w:type="spellEnd"/>
          <w:r w:rsidRPr="003743B4"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  <w:t xml:space="preserve"> </w:t>
          </w:r>
          <w:r w:rsidRPr="003743B4"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  <w:t>«</w:t>
          </w:r>
          <w:r w:rsidRPr="003743B4"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  <w:t>Правила успеваемости и режим дня школьника</w:t>
          </w:r>
          <w:r w:rsidRPr="003743B4"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  <w:t>»</w:t>
          </w:r>
        </w:p>
        <w:p w:rsidR="003743B4" w:rsidRDefault="003743B4" w:rsidP="003743B4">
          <w:p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Безруких М.М., Ефимова С.П. Как помочь хорошо учиться. </w:t>
          </w:r>
        </w:p>
        <w:p w:rsidR="003743B4" w:rsidRPr="003743B4" w:rsidRDefault="003743B4" w:rsidP="003743B4">
          <w:p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hyperlink r:id="rId5" w:history="1">
            <w:r w:rsidRPr="003743B4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http://30promislovka.edusite.ru/p34aa1.html</w:t>
            </w:r>
          </w:hyperlink>
        </w:p>
        <w:p w:rsidR="003743B4" w:rsidRPr="003743B4" w:rsidRDefault="003743B4" w:rsidP="003743B4">
          <w:p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Я</w:t>
          </w:r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благодарю вас за то, что пришли на сегодняшнее собрание. Только общими силами мы сможем обеспечить счастливое настоящее и будущее учен</w:t>
          </w:r>
          <w:bookmarkStart w:id="0" w:name="_GoBack"/>
          <w:bookmarkEnd w:id="0"/>
          <w:r w:rsidRPr="003743B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иков.</w:t>
          </w:r>
        </w:p>
        <w:p w:rsidR="003743B4" w:rsidRPr="003743B4" w:rsidRDefault="003743B4" w:rsidP="003743B4">
          <w:p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3743B4" w:rsidRPr="003743B4" w:rsidRDefault="003743B4" w:rsidP="003743B4">
          <w:pPr>
            <w:shd w:val="clear" w:color="auto" w:fill="FFFFFF"/>
            <w:spacing w:after="0" w:line="405" w:lineRule="atLeast"/>
            <w:ind w:right="150"/>
            <w:outlineLvl w:val="0"/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</w:pPr>
          <w:r w:rsidRPr="003743B4">
            <w:rPr>
              <w:rFonts w:ascii="Times New Roman" w:eastAsia="Times New Roman" w:hAnsi="Times New Roman" w:cs="Times New Roman"/>
              <w:bCs/>
              <w:color w:val="1A1A1A"/>
              <w:kern w:val="36"/>
              <w:sz w:val="28"/>
              <w:szCs w:val="28"/>
              <w:lang w:eastAsia="ru-RU"/>
            </w:rPr>
            <w:br/>
          </w:r>
        </w:p>
        <w:p w:rsidR="003743B4" w:rsidRPr="003743B4" w:rsidRDefault="003743B4" w:rsidP="00500658">
          <w:pPr>
            <w:shd w:val="clear" w:color="auto" w:fill="FFFFFF"/>
            <w:spacing w:after="135" w:line="240" w:lineRule="auto"/>
            <w:rPr>
              <w:rFonts w:ascii="Times New Roman" w:eastAsia="Times New Roman" w:hAnsi="Times New Roman" w:cs="Times New Roman"/>
              <w:b/>
              <w:color w:val="333333"/>
              <w:sz w:val="28"/>
              <w:szCs w:val="28"/>
              <w:lang w:eastAsia="ru-RU"/>
            </w:rPr>
          </w:pPr>
        </w:p>
        <w:p w:rsidR="00133C56" w:rsidRPr="003743B4" w:rsidRDefault="00500658" w:rsidP="003743B4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sectPr w:rsidR="00133C56" w:rsidRPr="003743B4" w:rsidSect="0050065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828"/>
    <w:multiLevelType w:val="hybridMultilevel"/>
    <w:tmpl w:val="9B12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5F25"/>
    <w:multiLevelType w:val="multilevel"/>
    <w:tmpl w:val="A9A6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E4B12"/>
    <w:multiLevelType w:val="multilevel"/>
    <w:tmpl w:val="7D8C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58"/>
    <w:rsid w:val="00133C56"/>
    <w:rsid w:val="00244171"/>
    <w:rsid w:val="003743B4"/>
    <w:rsid w:val="0050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C688"/>
  <w15:chartTrackingRefBased/>
  <w15:docId w15:val="{656F51EC-CBA7-4EF8-9FC6-330FA556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658"/>
    <w:pPr>
      <w:ind w:left="720"/>
      <w:contextualSpacing/>
    </w:pPr>
  </w:style>
  <w:style w:type="character" w:styleId="a4">
    <w:name w:val="Strong"/>
    <w:basedOn w:val="a0"/>
    <w:uiPriority w:val="22"/>
    <w:qFormat/>
    <w:rsid w:val="003743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4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3743B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7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30promislovka.edusite.ru/p34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2</cp:revision>
  <dcterms:created xsi:type="dcterms:W3CDTF">2018-12-15T19:51:00Z</dcterms:created>
  <dcterms:modified xsi:type="dcterms:W3CDTF">2018-12-15T20:09:00Z</dcterms:modified>
</cp:coreProperties>
</file>