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6D2" w:rsidRDefault="00D446D2" w:rsidP="00D446D2">
      <w:pPr>
        <w:tabs>
          <w:tab w:val="left" w:pos="0"/>
          <w:tab w:val="left" w:pos="142"/>
          <w:tab w:val="right" w:leader="dot" w:pos="9345"/>
        </w:tabs>
        <w:spacing w:line="240" w:lineRule="auto"/>
        <w:ind w:firstLine="0"/>
        <w:jc w:val="center"/>
        <w:rPr>
          <w:rFonts w:eastAsia="Calibri"/>
          <w:noProof/>
          <w:szCs w:val="28"/>
          <w:lang w:eastAsia="en-US"/>
        </w:rPr>
      </w:pPr>
      <w:r w:rsidRPr="003839FE">
        <w:rPr>
          <w:rFonts w:eastAsia="Calibri"/>
          <w:noProof/>
          <w:szCs w:val="28"/>
          <w:lang w:eastAsia="en-US"/>
        </w:rPr>
        <w:t xml:space="preserve">Департамент образования </w:t>
      </w:r>
      <w:r w:rsidR="00394C7E">
        <w:rPr>
          <w:rFonts w:eastAsia="Calibri"/>
          <w:noProof/>
          <w:szCs w:val="28"/>
          <w:lang w:eastAsia="en-US"/>
        </w:rPr>
        <w:t xml:space="preserve">и науки </w:t>
      </w:r>
      <w:r w:rsidRPr="003839FE">
        <w:rPr>
          <w:rFonts w:eastAsia="Calibri"/>
          <w:noProof/>
          <w:szCs w:val="28"/>
          <w:lang w:eastAsia="en-US"/>
        </w:rPr>
        <w:t>города Москвы</w:t>
      </w:r>
    </w:p>
    <w:p w:rsidR="00D446D2" w:rsidRPr="003839FE" w:rsidRDefault="00D446D2" w:rsidP="00D446D2">
      <w:pPr>
        <w:tabs>
          <w:tab w:val="left" w:pos="0"/>
          <w:tab w:val="left" w:pos="142"/>
          <w:tab w:val="right" w:leader="dot" w:pos="9345"/>
        </w:tabs>
        <w:spacing w:line="240" w:lineRule="auto"/>
        <w:ind w:firstLine="0"/>
        <w:jc w:val="center"/>
        <w:rPr>
          <w:rFonts w:eastAsia="Calibri"/>
          <w:noProof/>
          <w:szCs w:val="28"/>
          <w:lang w:eastAsia="en-US"/>
        </w:rPr>
      </w:pPr>
    </w:p>
    <w:p w:rsidR="00D446D2" w:rsidRPr="0076184D" w:rsidRDefault="00D446D2" w:rsidP="00D446D2">
      <w:pPr>
        <w:tabs>
          <w:tab w:val="left" w:pos="0"/>
          <w:tab w:val="left" w:pos="142"/>
          <w:tab w:val="right" w:leader="dot" w:pos="9345"/>
        </w:tabs>
        <w:spacing w:line="240" w:lineRule="auto"/>
        <w:ind w:firstLine="0"/>
        <w:jc w:val="center"/>
        <w:rPr>
          <w:rFonts w:eastAsia="Calibri"/>
          <w:b/>
          <w:noProof/>
          <w:szCs w:val="28"/>
          <w:lang w:eastAsia="en-US"/>
        </w:rPr>
      </w:pPr>
      <w:r w:rsidRPr="0076184D">
        <w:rPr>
          <w:rFonts w:eastAsia="Calibri"/>
          <w:b/>
          <w:noProof/>
          <w:szCs w:val="28"/>
          <w:lang w:eastAsia="en-US"/>
        </w:rPr>
        <w:t>Государственное автономное образовательное учреждение</w:t>
      </w:r>
    </w:p>
    <w:p w:rsidR="00D446D2" w:rsidRPr="0076184D" w:rsidRDefault="00D446D2" w:rsidP="00D446D2">
      <w:pPr>
        <w:tabs>
          <w:tab w:val="left" w:pos="0"/>
          <w:tab w:val="left" w:pos="142"/>
          <w:tab w:val="right" w:leader="dot" w:pos="9345"/>
        </w:tabs>
        <w:spacing w:line="240" w:lineRule="auto"/>
        <w:ind w:firstLine="0"/>
        <w:jc w:val="center"/>
        <w:rPr>
          <w:rFonts w:eastAsia="Calibri"/>
          <w:b/>
          <w:noProof/>
          <w:szCs w:val="28"/>
          <w:lang w:eastAsia="en-US"/>
        </w:rPr>
      </w:pPr>
      <w:r w:rsidRPr="0076184D">
        <w:rPr>
          <w:rFonts w:eastAsia="Calibri"/>
          <w:b/>
          <w:noProof/>
          <w:szCs w:val="28"/>
          <w:lang w:eastAsia="en-US"/>
        </w:rPr>
        <w:t>высшего образования города Москвы</w:t>
      </w:r>
    </w:p>
    <w:p w:rsidR="00D446D2" w:rsidRDefault="00D446D2" w:rsidP="00D446D2">
      <w:pPr>
        <w:tabs>
          <w:tab w:val="left" w:pos="0"/>
          <w:tab w:val="left" w:pos="142"/>
          <w:tab w:val="right" w:leader="dot" w:pos="9345"/>
        </w:tabs>
        <w:spacing w:line="240" w:lineRule="auto"/>
        <w:ind w:firstLine="0"/>
        <w:jc w:val="center"/>
        <w:rPr>
          <w:rFonts w:eastAsia="Calibri"/>
          <w:b/>
          <w:noProof/>
          <w:szCs w:val="28"/>
          <w:lang w:eastAsia="en-US"/>
        </w:rPr>
      </w:pPr>
      <w:r w:rsidRPr="0076184D">
        <w:rPr>
          <w:rFonts w:eastAsia="Calibri"/>
          <w:b/>
          <w:noProof/>
          <w:szCs w:val="28"/>
          <w:lang w:eastAsia="en-US"/>
        </w:rPr>
        <w:t>«Московский городской педагогический университет»</w:t>
      </w:r>
    </w:p>
    <w:p w:rsidR="00D446D2" w:rsidRPr="0076184D" w:rsidRDefault="00D446D2" w:rsidP="00D446D2">
      <w:pPr>
        <w:tabs>
          <w:tab w:val="left" w:pos="0"/>
          <w:tab w:val="left" w:pos="142"/>
          <w:tab w:val="right" w:leader="dot" w:pos="9345"/>
        </w:tabs>
        <w:spacing w:line="240" w:lineRule="auto"/>
        <w:ind w:firstLine="0"/>
        <w:jc w:val="center"/>
        <w:rPr>
          <w:rFonts w:eastAsia="Calibri"/>
          <w:b/>
          <w:noProof/>
          <w:szCs w:val="28"/>
          <w:lang w:eastAsia="en-US"/>
        </w:rPr>
      </w:pPr>
    </w:p>
    <w:p w:rsidR="00D446D2" w:rsidRPr="003839FE" w:rsidRDefault="00D446D2" w:rsidP="00D446D2">
      <w:pPr>
        <w:tabs>
          <w:tab w:val="left" w:pos="0"/>
          <w:tab w:val="left" w:pos="142"/>
          <w:tab w:val="right" w:leader="dot" w:pos="9345"/>
        </w:tabs>
        <w:spacing w:line="240" w:lineRule="auto"/>
        <w:ind w:firstLine="0"/>
        <w:jc w:val="center"/>
        <w:rPr>
          <w:rFonts w:eastAsia="Calibri"/>
          <w:noProof/>
          <w:szCs w:val="28"/>
          <w:lang w:eastAsia="en-US"/>
        </w:rPr>
      </w:pPr>
      <w:r w:rsidRPr="003839FE">
        <w:rPr>
          <w:rFonts w:eastAsia="Calibri"/>
          <w:noProof/>
          <w:szCs w:val="28"/>
          <w:lang w:eastAsia="en-US"/>
        </w:rPr>
        <w:t>Институт среднего профессионального образования  им. К.Д.Ушинского</w:t>
      </w:r>
    </w:p>
    <w:p w:rsidR="00D446D2" w:rsidRPr="003839FE" w:rsidRDefault="00D446D2" w:rsidP="00D446D2">
      <w:pPr>
        <w:tabs>
          <w:tab w:val="left" w:pos="0"/>
          <w:tab w:val="left" w:pos="142"/>
          <w:tab w:val="right" w:leader="dot" w:pos="9345"/>
        </w:tabs>
        <w:spacing w:line="240" w:lineRule="auto"/>
        <w:ind w:firstLine="0"/>
        <w:jc w:val="center"/>
        <w:rPr>
          <w:rFonts w:eastAsia="Calibri"/>
          <w:noProof/>
          <w:szCs w:val="28"/>
          <w:lang w:eastAsia="en-US"/>
        </w:rPr>
      </w:pPr>
      <w:r w:rsidRPr="003839FE">
        <w:rPr>
          <w:rFonts w:eastAsia="Calibri"/>
          <w:noProof/>
          <w:szCs w:val="28"/>
          <w:lang w:eastAsia="en-US"/>
        </w:rPr>
        <w:t xml:space="preserve">Учебный корпус «Колледж Черемушки» </w:t>
      </w:r>
    </w:p>
    <w:p w:rsidR="003839FE" w:rsidRPr="003839FE" w:rsidRDefault="003839FE" w:rsidP="003839FE">
      <w:pPr>
        <w:ind w:firstLine="0"/>
        <w:jc w:val="left"/>
        <w:rPr>
          <w:rFonts w:eastAsia="Calibri"/>
          <w:sz w:val="22"/>
          <w:szCs w:val="22"/>
          <w:lang w:eastAsia="en-US"/>
        </w:rPr>
      </w:pPr>
    </w:p>
    <w:p w:rsidR="003839FE" w:rsidRPr="003839FE" w:rsidRDefault="003839FE" w:rsidP="003839FE">
      <w:pPr>
        <w:ind w:firstLine="0"/>
        <w:jc w:val="left"/>
        <w:rPr>
          <w:rFonts w:eastAsia="Calibri"/>
          <w:sz w:val="22"/>
          <w:szCs w:val="22"/>
          <w:lang w:eastAsia="en-US"/>
        </w:rPr>
      </w:pPr>
    </w:p>
    <w:p w:rsidR="003839FE" w:rsidRPr="003839FE" w:rsidRDefault="003839FE" w:rsidP="003839FE">
      <w:pPr>
        <w:ind w:firstLine="0"/>
        <w:jc w:val="left"/>
        <w:rPr>
          <w:rFonts w:eastAsia="Calibri"/>
          <w:sz w:val="22"/>
          <w:szCs w:val="22"/>
          <w:lang w:eastAsia="en-US"/>
        </w:rPr>
      </w:pPr>
    </w:p>
    <w:p w:rsidR="003839FE" w:rsidRPr="003839FE" w:rsidRDefault="003839FE" w:rsidP="003839FE">
      <w:pPr>
        <w:ind w:firstLine="0"/>
        <w:jc w:val="left"/>
        <w:rPr>
          <w:rFonts w:eastAsia="Calibri"/>
          <w:sz w:val="22"/>
          <w:szCs w:val="22"/>
          <w:lang w:eastAsia="en-US"/>
        </w:rPr>
      </w:pPr>
    </w:p>
    <w:p w:rsidR="003839FE" w:rsidRPr="003839FE" w:rsidRDefault="003839FE" w:rsidP="003839FE">
      <w:pPr>
        <w:tabs>
          <w:tab w:val="left" w:pos="0"/>
          <w:tab w:val="left" w:pos="142"/>
          <w:tab w:val="right" w:leader="dot" w:pos="9345"/>
        </w:tabs>
        <w:ind w:firstLine="0"/>
        <w:jc w:val="center"/>
        <w:rPr>
          <w:rFonts w:eastAsia="Calibri"/>
          <w:noProof/>
          <w:szCs w:val="28"/>
          <w:lang w:eastAsia="en-US"/>
        </w:rPr>
      </w:pPr>
    </w:p>
    <w:p w:rsidR="003839FE" w:rsidRPr="003839FE" w:rsidRDefault="00A32AA1" w:rsidP="003839FE">
      <w:pPr>
        <w:tabs>
          <w:tab w:val="left" w:pos="0"/>
          <w:tab w:val="left" w:pos="142"/>
          <w:tab w:val="right" w:leader="dot" w:pos="9345"/>
        </w:tabs>
        <w:ind w:firstLine="0"/>
        <w:jc w:val="center"/>
        <w:rPr>
          <w:rFonts w:eastAsia="Calibri"/>
          <w:noProof/>
          <w:szCs w:val="28"/>
          <w:lang w:eastAsia="en-US"/>
        </w:rPr>
      </w:pPr>
      <w:r>
        <w:rPr>
          <w:rFonts w:eastAsia="Calibri"/>
          <w:noProof/>
          <w:szCs w:val="28"/>
          <w:lang w:eastAsia="en-US"/>
        </w:rPr>
        <w:t>Мурадымова Полина Евгеньевна</w:t>
      </w:r>
    </w:p>
    <w:p w:rsidR="003839FE" w:rsidRPr="003839FE" w:rsidRDefault="003839FE" w:rsidP="003839FE">
      <w:pPr>
        <w:tabs>
          <w:tab w:val="left" w:pos="0"/>
          <w:tab w:val="left" w:pos="142"/>
          <w:tab w:val="right" w:leader="dot" w:pos="9345"/>
        </w:tabs>
        <w:ind w:firstLine="0"/>
        <w:jc w:val="center"/>
        <w:rPr>
          <w:rFonts w:eastAsia="Calibri"/>
          <w:noProof/>
          <w:szCs w:val="28"/>
          <w:lang w:eastAsia="en-US"/>
        </w:rPr>
      </w:pPr>
      <w:r w:rsidRPr="003839FE">
        <w:rPr>
          <w:rFonts w:eastAsia="Calibri"/>
          <w:noProof/>
          <w:szCs w:val="28"/>
          <w:lang w:eastAsia="en-US"/>
        </w:rPr>
        <w:t xml:space="preserve">Формирование </w:t>
      </w:r>
      <w:r w:rsidR="00A32AA1">
        <w:rPr>
          <w:rFonts w:eastAsia="Calibri"/>
          <w:noProof/>
          <w:szCs w:val="28"/>
          <w:lang w:eastAsia="en-US"/>
        </w:rPr>
        <w:t>логических универсальных действий у младших школьников в процес</w:t>
      </w:r>
      <w:r w:rsidR="002B11BE">
        <w:rPr>
          <w:rFonts w:eastAsia="Calibri"/>
          <w:noProof/>
          <w:szCs w:val="28"/>
          <w:lang w:eastAsia="en-US"/>
        </w:rPr>
        <w:t>с</w:t>
      </w:r>
      <w:bookmarkStart w:id="0" w:name="_GoBack"/>
      <w:bookmarkEnd w:id="0"/>
      <w:r w:rsidR="00A32AA1">
        <w:rPr>
          <w:rFonts w:eastAsia="Calibri"/>
          <w:noProof/>
          <w:szCs w:val="28"/>
          <w:lang w:eastAsia="en-US"/>
        </w:rPr>
        <w:t>е решения нестандартных задач по математике</w:t>
      </w:r>
    </w:p>
    <w:p w:rsidR="00D446D2" w:rsidRDefault="00D446D2" w:rsidP="003839FE">
      <w:pPr>
        <w:tabs>
          <w:tab w:val="left" w:pos="0"/>
          <w:tab w:val="left" w:pos="142"/>
          <w:tab w:val="right" w:leader="dot" w:pos="9345"/>
        </w:tabs>
        <w:ind w:firstLine="0"/>
        <w:jc w:val="center"/>
        <w:rPr>
          <w:rFonts w:eastAsia="Calibri"/>
          <w:b/>
          <w:noProof/>
          <w:szCs w:val="28"/>
          <w:lang w:eastAsia="en-US"/>
        </w:rPr>
      </w:pPr>
    </w:p>
    <w:p w:rsidR="003839FE" w:rsidRPr="003839FE" w:rsidRDefault="00D46F4E" w:rsidP="003839FE">
      <w:pPr>
        <w:tabs>
          <w:tab w:val="left" w:pos="0"/>
          <w:tab w:val="left" w:pos="142"/>
          <w:tab w:val="right" w:leader="dot" w:pos="9345"/>
        </w:tabs>
        <w:ind w:firstLine="0"/>
        <w:jc w:val="center"/>
        <w:rPr>
          <w:rFonts w:eastAsia="Calibri"/>
          <w:b/>
          <w:noProof/>
          <w:szCs w:val="28"/>
          <w:lang w:eastAsia="en-US"/>
        </w:rPr>
      </w:pPr>
      <w:r>
        <w:rPr>
          <w:rFonts w:eastAsia="Calibri"/>
          <w:b/>
          <w:noProof/>
          <w:szCs w:val="28"/>
          <w:lang w:eastAsia="en-US"/>
        </w:rPr>
        <w:t>КУРСОВАЯ</w:t>
      </w:r>
      <w:r w:rsidR="003839FE" w:rsidRPr="003839FE">
        <w:rPr>
          <w:rFonts w:eastAsia="Calibri"/>
          <w:b/>
          <w:noProof/>
          <w:szCs w:val="28"/>
          <w:lang w:eastAsia="en-US"/>
        </w:rPr>
        <w:t xml:space="preserve"> РАБОТА </w:t>
      </w:r>
    </w:p>
    <w:p w:rsidR="00D446D2" w:rsidRDefault="00D446D2" w:rsidP="00D446D2">
      <w:pPr>
        <w:tabs>
          <w:tab w:val="left" w:pos="0"/>
          <w:tab w:val="left" w:pos="142"/>
          <w:tab w:val="right" w:leader="dot" w:pos="9345"/>
        </w:tabs>
        <w:ind w:firstLine="0"/>
        <w:jc w:val="center"/>
        <w:rPr>
          <w:rFonts w:eastAsia="Calibri"/>
          <w:noProof/>
          <w:szCs w:val="28"/>
          <w:lang w:eastAsia="en-US"/>
        </w:rPr>
      </w:pPr>
    </w:p>
    <w:p w:rsidR="003839FE" w:rsidRPr="003839FE" w:rsidRDefault="003839FE" w:rsidP="00D446D2">
      <w:pPr>
        <w:tabs>
          <w:tab w:val="left" w:pos="0"/>
          <w:tab w:val="left" w:pos="142"/>
          <w:tab w:val="right" w:leader="dot" w:pos="9345"/>
        </w:tabs>
        <w:spacing w:line="240" w:lineRule="auto"/>
        <w:ind w:firstLine="0"/>
        <w:jc w:val="center"/>
        <w:rPr>
          <w:rFonts w:eastAsia="Calibri"/>
          <w:noProof/>
          <w:szCs w:val="28"/>
          <w:lang w:eastAsia="en-US"/>
        </w:rPr>
      </w:pPr>
      <w:r w:rsidRPr="003839FE">
        <w:rPr>
          <w:rFonts w:eastAsia="Calibri"/>
          <w:noProof/>
          <w:szCs w:val="28"/>
          <w:lang w:eastAsia="en-US"/>
        </w:rPr>
        <w:t xml:space="preserve">Специальность </w:t>
      </w:r>
      <w:r w:rsidR="00D446D2" w:rsidRPr="00D446D2">
        <w:rPr>
          <w:rFonts w:eastAsia="Calibri"/>
          <w:noProof/>
          <w:szCs w:val="28"/>
          <w:lang w:eastAsia="en-US"/>
        </w:rPr>
        <w:t xml:space="preserve">– </w:t>
      </w:r>
      <w:r w:rsidRPr="003839FE">
        <w:rPr>
          <w:rFonts w:eastAsia="Calibri"/>
          <w:noProof/>
          <w:szCs w:val="28"/>
          <w:lang w:eastAsia="en-US"/>
        </w:rPr>
        <w:t>44.02.05 Коррекционная педагогика в начальном образовании</w:t>
      </w:r>
    </w:p>
    <w:p w:rsidR="003839FE" w:rsidRPr="003839FE" w:rsidRDefault="003839FE" w:rsidP="00D446D2">
      <w:pPr>
        <w:tabs>
          <w:tab w:val="left" w:pos="1905"/>
        </w:tabs>
        <w:spacing w:line="240" w:lineRule="auto"/>
        <w:ind w:firstLine="0"/>
        <w:jc w:val="center"/>
        <w:rPr>
          <w:szCs w:val="28"/>
        </w:rPr>
      </w:pPr>
      <w:r w:rsidRPr="003839FE">
        <w:rPr>
          <w:szCs w:val="28"/>
        </w:rPr>
        <w:t xml:space="preserve">Уровень подготовки </w:t>
      </w:r>
      <w:r w:rsidR="00D446D2" w:rsidRPr="00394C7E">
        <w:rPr>
          <w:szCs w:val="28"/>
        </w:rPr>
        <w:t xml:space="preserve">– </w:t>
      </w:r>
      <w:r w:rsidRPr="003839FE">
        <w:rPr>
          <w:szCs w:val="28"/>
        </w:rPr>
        <w:t>углубленный</w:t>
      </w:r>
    </w:p>
    <w:p w:rsidR="003839FE" w:rsidRPr="003839FE" w:rsidRDefault="003839FE" w:rsidP="00D446D2">
      <w:pPr>
        <w:tabs>
          <w:tab w:val="left" w:pos="0"/>
          <w:tab w:val="left" w:pos="142"/>
          <w:tab w:val="right" w:leader="dot" w:pos="9345"/>
        </w:tabs>
        <w:spacing w:line="240" w:lineRule="auto"/>
        <w:ind w:firstLine="0"/>
        <w:jc w:val="center"/>
        <w:rPr>
          <w:rFonts w:eastAsia="Calibri"/>
          <w:noProof/>
          <w:szCs w:val="28"/>
          <w:lang w:eastAsia="en-US"/>
        </w:rPr>
      </w:pPr>
      <w:r w:rsidRPr="003839FE">
        <w:rPr>
          <w:rFonts w:eastAsia="Calibri"/>
          <w:noProof/>
          <w:szCs w:val="28"/>
          <w:lang w:eastAsia="en-US"/>
        </w:rPr>
        <w:t xml:space="preserve">(очная форма обучения) </w:t>
      </w:r>
    </w:p>
    <w:p w:rsidR="003839FE" w:rsidRPr="003839FE" w:rsidRDefault="003839FE" w:rsidP="003839FE">
      <w:pPr>
        <w:spacing w:after="200" w:line="276" w:lineRule="auto"/>
        <w:ind w:firstLine="0"/>
        <w:jc w:val="left"/>
        <w:rPr>
          <w:rFonts w:ascii="Calibri" w:eastAsia="Calibri" w:hAnsi="Calibri"/>
          <w:sz w:val="22"/>
          <w:szCs w:val="22"/>
          <w:lang w:eastAsia="en-US"/>
        </w:rPr>
      </w:pPr>
    </w:p>
    <w:p w:rsidR="003839FE" w:rsidRPr="003839FE" w:rsidRDefault="003839FE" w:rsidP="003839FE">
      <w:pPr>
        <w:spacing w:after="200" w:line="276" w:lineRule="auto"/>
        <w:ind w:firstLine="0"/>
        <w:jc w:val="left"/>
        <w:rPr>
          <w:rFonts w:ascii="Calibri" w:eastAsia="Calibri" w:hAnsi="Calibri"/>
          <w:sz w:val="22"/>
          <w:szCs w:val="22"/>
          <w:lang w:eastAsia="en-US"/>
        </w:rPr>
      </w:pPr>
    </w:p>
    <w:p w:rsidR="003839FE" w:rsidRPr="003839FE" w:rsidRDefault="003839FE" w:rsidP="003839FE">
      <w:pPr>
        <w:spacing w:after="200" w:line="276" w:lineRule="auto"/>
        <w:ind w:firstLine="0"/>
        <w:jc w:val="left"/>
        <w:rPr>
          <w:rFonts w:ascii="Calibri" w:eastAsia="Calibri" w:hAnsi="Calibri"/>
          <w:sz w:val="22"/>
          <w:szCs w:val="22"/>
          <w:lang w:eastAsia="en-US"/>
        </w:rPr>
      </w:pPr>
    </w:p>
    <w:p w:rsidR="003839FE" w:rsidRPr="003839FE" w:rsidRDefault="003839FE" w:rsidP="003839FE">
      <w:pPr>
        <w:spacing w:after="200" w:line="276" w:lineRule="auto"/>
        <w:ind w:firstLine="0"/>
        <w:jc w:val="left"/>
        <w:rPr>
          <w:rFonts w:ascii="Calibri" w:eastAsia="Calibri" w:hAnsi="Calibri"/>
          <w:sz w:val="22"/>
          <w:szCs w:val="22"/>
          <w:lang w:eastAsia="en-US"/>
        </w:rPr>
      </w:pPr>
    </w:p>
    <w:tbl>
      <w:tblPr>
        <w:tblStyle w:val="ac"/>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701"/>
        <w:gridCol w:w="4536"/>
      </w:tblGrid>
      <w:tr w:rsidR="00D446D2" w:rsidRPr="0076184D" w:rsidTr="00C04B9F">
        <w:tc>
          <w:tcPr>
            <w:tcW w:w="3369" w:type="dxa"/>
          </w:tcPr>
          <w:p w:rsidR="00D446D2" w:rsidRPr="0076184D" w:rsidRDefault="00914E52" w:rsidP="00C00CD8">
            <w:pPr>
              <w:spacing w:line="240" w:lineRule="auto"/>
              <w:ind w:firstLine="0"/>
              <w:rPr>
                <w:szCs w:val="28"/>
              </w:rPr>
            </w:pPr>
            <w:r w:rsidRPr="00914E52">
              <w:rPr>
                <w:szCs w:val="28"/>
                <w:u w:val="single"/>
              </w:rPr>
              <w:t>Научный руководитель</w:t>
            </w:r>
            <w:r>
              <w:rPr>
                <w:szCs w:val="28"/>
                <w:u w:val="single"/>
              </w:rPr>
              <w:br/>
            </w:r>
          </w:p>
        </w:tc>
        <w:tc>
          <w:tcPr>
            <w:tcW w:w="1701" w:type="dxa"/>
          </w:tcPr>
          <w:p w:rsidR="00D446D2" w:rsidRDefault="00D446D2" w:rsidP="00C00CD8">
            <w:pPr>
              <w:spacing w:line="240" w:lineRule="auto"/>
              <w:ind w:firstLine="0"/>
              <w:jc w:val="center"/>
              <w:rPr>
                <w:spacing w:val="-5"/>
                <w:szCs w:val="28"/>
              </w:rPr>
            </w:pPr>
          </w:p>
          <w:p w:rsidR="00D446D2" w:rsidRPr="003839FE" w:rsidRDefault="00D446D2" w:rsidP="00D446D2">
            <w:pPr>
              <w:spacing w:line="240" w:lineRule="auto"/>
              <w:ind w:firstLine="0"/>
              <w:rPr>
                <w:i/>
                <w:sz w:val="24"/>
              </w:rPr>
            </w:pPr>
            <w:r w:rsidRPr="003839FE">
              <w:rPr>
                <w:szCs w:val="28"/>
              </w:rPr>
              <w:t>_____</w:t>
            </w:r>
            <w:r>
              <w:rPr>
                <w:szCs w:val="28"/>
                <w:lang w:val="en-US"/>
              </w:rPr>
              <w:t>____</w:t>
            </w:r>
            <w:r w:rsidRPr="003839FE">
              <w:rPr>
                <w:szCs w:val="28"/>
              </w:rPr>
              <w:t xml:space="preserve">_                       </w:t>
            </w:r>
          </w:p>
          <w:p w:rsidR="00D446D2" w:rsidRPr="003839FE" w:rsidRDefault="00D446D2" w:rsidP="00D446D2">
            <w:pPr>
              <w:spacing w:line="240" w:lineRule="auto"/>
              <w:ind w:firstLine="0"/>
              <w:rPr>
                <w:sz w:val="24"/>
              </w:rPr>
            </w:pPr>
            <w:r w:rsidRPr="003839FE">
              <w:rPr>
                <w:i/>
                <w:sz w:val="24"/>
              </w:rPr>
              <w:t xml:space="preserve">    (подпись)</w:t>
            </w:r>
            <w:r w:rsidRPr="003839FE">
              <w:rPr>
                <w:sz w:val="24"/>
              </w:rPr>
              <w:t xml:space="preserve">                                                                         </w:t>
            </w:r>
          </w:p>
          <w:p w:rsidR="00D446D2" w:rsidRPr="0076184D" w:rsidRDefault="00D446D2" w:rsidP="00C00CD8">
            <w:pPr>
              <w:spacing w:line="240" w:lineRule="auto"/>
              <w:ind w:firstLine="0"/>
              <w:jc w:val="center"/>
              <w:rPr>
                <w:spacing w:val="-5"/>
                <w:szCs w:val="28"/>
              </w:rPr>
            </w:pPr>
          </w:p>
        </w:tc>
        <w:tc>
          <w:tcPr>
            <w:tcW w:w="4536" w:type="dxa"/>
          </w:tcPr>
          <w:p w:rsidR="00D446D2" w:rsidRPr="003839FE" w:rsidRDefault="00A32AA1" w:rsidP="00C00CD8">
            <w:pPr>
              <w:spacing w:line="240" w:lineRule="auto"/>
              <w:ind w:firstLine="0"/>
              <w:rPr>
                <w:szCs w:val="28"/>
              </w:rPr>
            </w:pPr>
            <w:proofErr w:type="spellStart"/>
            <w:r>
              <w:rPr>
                <w:szCs w:val="28"/>
              </w:rPr>
              <w:t>Корватовская</w:t>
            </w:r>
            <w:proofErr w:type="spellEnd"/>
            <w:r>
              <w:rPr>
                <w:szCs w:val="28"/>
              </w:rPr>
              <w:t xml:space="preserve"> Вера Евгеньевна</w:t>
            </w:r>
          </w:p>
          <w:p w:rsidR="00D446D2" w:rsidRPr="0076184D" w:rsidRDefault="00D446D2" w:rsidP="00C00CD8">
            <w:pPr>
              <w:spacing w:line="240" w:lineRule="auto"/>
              <w:ind w:firstLine="0"/>
              <w:rPr>
                <w:szCs w:val="28"/>
              </w:rPr>
            </w:pPr>
          </w:p>
        </w:tc>
      </w:tr>
    </w:tbl>
    <w:p w:rsidR="003839FE" w:rsidRPr="003839FE" w:rsidRDefault="003839FE" w:rsidP="003839FE">
      <w:pPr>
        <w:spacing w:after="200" w:line="276" w:lineRule="auto"/>
        <w:ind w:firstLine="0"/>
        <w:jc w:val="left"/>
        <w:rPr>
          <w:rFonts w:ascii="Calibri" w:eastAsia="Calibri" w:hAnsi="Calibri"/>
          <w:sz w:val="22"/>
          <w:szCs w:val="22"/>
          <w:lang w:eastAsia="en-US"/>
        </w:rPr>
      </w:pPr>
    </w:p>
    <w:p w:rsidR="003839FE" w:rsidRPr="003839FE" w:rsidRDefault="003839FE" w:rsidP="003839FE">
      <w:pPr>
        <w:tabs>
          <w:tab w:val="left" w:pos="0"/>
          <w:tab w:val="left" w:pos="142"/>
          <w:tab w:val="right" w:leader="dot" w:pos="9345"/>
        </w:tabs>
        <w:ind w:firstLine="0"/>
        <w:jc w:val="left"/>
        <w:rPr>
          <w:rFonts w:eastAsia="Calibri"/>
          <w:noProof/>
          <w:szCs w:val="28"/>
          <w:u w:val="single"/>
          <w:lang w:eastAsia="en-US"/>
        </w:rPr>
      </w:pPr>
    </w:p>
    <w:p w:rsidR="00D446D2" w:rsidRDefault="003839FE" w:rsidP="003839FE">
      <w:pPr>
        <w:tabs>
          <w:tab w:val="left" w:pos="0"/>
          <w:tab w:val="left" w:pos="142"/>
          <w:tab w:val="right" w:leader="dot" w:pos="9345"/>
        </w:tabs>
        <w:ind w:firstLine="0"/>
        <w:jc w:val="center"/>
        <w:rPr>
          <w:rFonts w:eastAsia="Calibri"/>
          <w:noProof/>
          <w:szCs w:val="28"/>
          <w:lang w:eastAsia="en-US"/>
        </w:rPr>
      </w:pPr>
      <w:r w:rsidRPr="003839FE">
        <w:rPr>
          <w:rFonts w:eastAsia="Calibri"/>
          <w:noProof/>
          <w:szCs w:val="28"/>
          <w:lang w:eastAsia="en-US"/>
        </w:rPr>
        <w:t>Москва</w:t>
      </w:r>
    </w:p>
    <w:p w:rsidR="00B735AE" w:rsidRDefault="003839FE" w:rsidP="00D446D2">
      <w:pPr>
        <w:tabs>
          <w:tab w:val="left" w:pos="0"/>
          <w:tab w:val="left" w:pos="142"/>
          <w:tab w:val="right" w:leader="dot" w:pos="9345"/>
        </w:tabs>
        <w:ind w:firstLine="0"/>
        <w:jc w:val="center"/>
        <w:rPr>
          <w:b/>
          <w:szCs w:val="28"/>
        </w:rPr>
      </w:pPr>
      <w:r w:rsidRPr="003839FE">
        <w:rPr>
          <w:rFonts w:eastAsia="Calibri"/>
          <w:noProof/>
          <w:szCs w:val="28"/>
          <w:lang w:eastAsia="en-US"/>
        </w:rPr>
        <w:t>201</w:t>
      </w:r>
      <w:r w:rsidR="00D446D2">
        <w:rPr>
          <w:rFonts w:eastAsia="Calibri"/>
          <w:noProof/>
          <w:szCs w:val="28"/>
          <w:lang w:val="en-US" w:eastAsia="en-US"/>
        </w:rPr>
        <w:t>9</w:t>
      </w:r>
      <w:r w:rsidR="00B735AE">
        <w:rPr>
          <w:szCs w:val="28"/>
        </w:rPr>
        <w:br w:type="page"/>
      </w:r>
      <w:r w:rsidR="00B735AE" w:rsidRPr="000C71AB">
        <w:rPr>
          <w:b/>
          <w:szCs w:val="28"/>
        </w:rPr>
        <w:lastRenderedPageBreak/>
        <w:t>Содержание</w:t>
      </w:r>
    </w:p>
    <w:p w:rsidR="00D46F4E" w:rsidRDefault="00D46F4E">
      <w:pPr>
        <w:pStyle w:val="13"/>
        <w:tabs>
          <w:tab w:val="right" w:leader="dot" w:pos="9345"/>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502926492" w:history="1">
        <w:r w:rsidRPr="0004244F">
          <w:rPr>
            <w:rStyle w:val="a8"/>
            <w:noProof/>
          </w:rPr>
          <w:t>Введение</w:t>
        </w:r>
        <w:r>
          <w:rPr>
            <w:noProof/>
            <w:webHidden/>
          </w:rPr>
          <w:tab/>
        </w:r>
        <w:r>
          <w:rPr>
            <w:noProof/>
            <w:webHidden/>
          </w:rPr>
          <w:fldChar w:fldCharType="begin"/>
        </w:r>
        <w:r>
          <w:rPr>
            <w:noProof/>
            <w:webHidden/>
          </w:rPr>
          <w:instrText xml:space="preserve"> PAGEREF _Toc502926492 \h </w:instrText>
        </w:r>
        <w:r>
          <w:rPr>
            <w:noProof/>
            <w:webHidden/>
          </w:rPr>
        </w:r>
        <w:r>
          <w:rPr>
            <w:noProof/>
            <w:webHidden/>
          </w:rPr>
          <w:fldChar w:fldCharType="separate"/>
        </w:r>
        <w:r>
          <w:rPr>
            <w:noProof/>
            <w:webHidden/>
          </w:rPr>
          <w:t>3</w:t>
        </w:r>
        <w:r>
          <w:rPr>
            <w:noProof/>
            <w:webHidden/>
          </w:rPr>
          <w:fldChar w:fldCharType="end"/>
        </w:r>
      </w:hyperlink>
    </w:p>
    <w:p w:rsidR="00D46F4E" w:rsidRDefault="008434CE">
      <w:pPr>
        <w:pStyle w:val="13"/>
        <w:tabs>
          <w:tab w:val="right" w:leader="dot" w:pos="9345"/>
        </w:tabs>
        <w:rPr>
          <w:rFonts w:asciiTheme="minorHAnsi" w:eastAsiaTheme="minorEastAsia" w:hAnsiTheme="minorHAnsi" w:cstheme="minorBidi"/>
          <w:b w:val="0"/>
          <w:bCs w:val="0"/>
          <w:noProof/>
          <w:sz w:val="22"/>
          <w:szCs w:val="22"/>
        </w:rPr>
      </w:pPr>
      <w:hyperlink w:anchor="_Toc502926493" w:history="1">
        <w:r w:rsidR="00D46F4E" w:rsidRPr="0004244F">
          <w:rPr>
            <w:rStyle w:val="a8"/>
            <w:noProof/>
          </w:rPr>
          <w:t>1. П</w:t>
        </w:r>
        <w:r w:rsidR="00A32AA1">
          <w:rPr>
            <w:rStyle w:val="a8"/>
            <w:noProof/>
          </w:rPr>
          <w:t>онятие о логических универсальных действиях</w:t>
        </w:r>
        <w:r w:rsidR="00D46F4E">
          <w:rPr>
            <w:noProof/>
            <w:webHidden/>
          </w:rPr>
          <w:tab/>
        </w:r>
        <w:r w:rsidR="00A32AA1">
          <w:rPr>
            <w:noProof/>
            <w:webHidden/>
          </w:rPr>
          <w:t>5</w:t>
        </w:r>
      </w:hyperlink>
    </w:p>
    <w:p w:rsidR="00D46F4E" w:rsidRDefault="008434CE">
      <w:pPr>
        <w:pStyle w:val="13"/>
        <w:tabs>
          <w:tab w:val="right" w:leader="dot" w:pos="9345"/>
        </w:tabs>
        <w:rPr>
          <w:rFonts w:asciiTheme="minorHAnsi" w:eastAsiaTheme="minorEastAsia" w:hAnsiTheme="minorHAnsi" w:cstheme="minorBidi"/>
          <w:b w:val="0"/>
          <w:bCs w:val="0"/>
          <w:noProof/>
          <w:sz w:val="22"/>
          <w:szCs w:val="22"/>
        </w:rPr>
      </w:pPr>
      <w:hyperlink w:anchor="_Toc502926494" w:history="1">
        <w:r w:rsidR="00D46F4E" w:rsidRPr="0004244F">
          <w:rPr>
            <w:rStyle w:val="a8"/>
            <w:noProof/>
          </w:rPr>
          <w:t xml:space="preserve">2. </w:t>
        </w:r>
        <w:r w:rsidR="00C04B9F">
          <w:rPr>
            <w:rStyle w:val="a8"/>
            <w:noProof/>
          </w:rPr>
          <w:t>Понятие о нестандартн</w:t>
        </w:r>
        <w:r w:rsidR="006E0476">
          <w:rPr>
            <w:rStyle w:val="a8"/>
            <w:noProof/>
          </w:rPr>
          <w:t>ой</w:t>
        </w:r>
        <w:r w:rsidR="00C04B9F">
          <w:rPr>
            <w:rStyle w:val="a8"/>
            <w:noProof/>
          </w:rPr>
          <w:t xml:space="preserve"> задач</w:t>
        </w:r>
        <w:r w:rsidR="006E0476">
          <w:rPr>
            <w:rStyle w:val="a8"/>
            <w:noProof/>
          </w:rPr>
          <w:t>е</w:t>
        </w:r>
        <w:r w:rsidR="00D46F4E">
          <w:rPr>
            <w:noProof/>
            <w:webHidden/>
          </w:rPr>
          <w:tab/>
        </w:r>
        <w:r w:rsidR="00A32AA1">
          <w:rPr>
            <w:noProof/>
            <w:webHidden/>
          </w:rPr>
          <w:t>9</w:t>
        </w:r>
      </w:hyperlink>
    </w:p>
    <w:p w:rsidR="00D46F4E" w:rsidRDefault="008434CE">
      <w:pPr>
        <w:pStyle w:val="13"/>
        <w:tabs>
          <w:tab w:val="right" w:leader="dot" w:pos="9345"/>
        </w:tabs>
        <w:rPr>
          <w:rFonts w:asciiTheme="minorHAnsi" w:eastAsiaTheme="minorEastAsia" w:hAnsiTheme="minorHAnsi" w:cstheme="minorBidi"/>
          <w:b w:val="0"/>
          <w:bCs w:val="0"/>
          <w:noProof/>
          <w:sz w:val="22"/>
          <w:szCs w:val="22"/>
        </w:rPr>
      </w:pPr>
      <w:hyperlink w:anchor="_Toc502926495" w:history="1">
        <w:r w:rsidR="00D46F4E" w:rsidRPr="0004244F">
          <w:rPr>
            <w:rStyle w:val="a8"/>
            <w:noProof/>
          </w:rPr>
          <w:t xml:space="preserve">3. </w:t>
        </w:r>
        <w:r w:rsidR="00A32AA1">
          <w:rPr>
            <w:rStyle w:val="a8"/>
            <w:noProof/>
          </w:rPr>
          <w:t>Как формируются логические универсальные действия при решении нестандартной задачи</w:t>
        </w:r>
        <w:r w:rsidR="00D46F4E">
          <w:rPr>
            <w:noProof/>
            <w:webHidden/>
          </w:rPr>
          <w:tab/>
        </w:r>
        <w:r w:rsidR="00A32AA1">
          <w:rPr>
            <w:noProof/>
            <w:webHidden/>
          </w:rPr>
          <w:t>15</w:t>
        </w:r>
      </w:hyperlink>
    </w:p>
    <w:p w:rsidR="00D46F4E" w:rsidRDefault="008434CE">
      <w:pPr>
        <w:pStyle w:val="13"/>
        <w:tabs>
          <w:tab w:val="right" w:leader="dot" w:pos="9345"/>
        </w:tabs>
        <w:rPr>
          <w:rFonts w:asciiTheme="minorHAnsi" w:eastAsiaTheme="minorEastAsia" w:hAnsiTheme="minorHAnsi" w:cstheme="minorBidi"/>
          <w:b w:val="0"/>
          <w:bCs w:val="0"/>
          <w:noProof/>
          <w:sz w:val="22"/>
          <w:szCs w:val="22"/>
        </w:rPr>
      </w:pPr>
      <w:hyperlink w:anchor="_Toc502926496" w:history="1">
        <w:r w:rsidR="00D46F4E" w:rsidRPr="0004244F">
          <w:rPr>
            <w:rStyle w:val="a8"/>
            <w:noProof/>
          </w:rPr>
          <w:t>Заключение</w:t>
        </w:r>
        <w:r w:rsidR="00D46F4E">
          <w:rPr>
            <w:noProof/>
            <w:webHidden/>
          </w:rPr>
          <w:tab/>
        </w:r>
        <w:r w:rsidR="00A32AA1">
          <w:rPr>
            <w:noProof/>
            <w:webHidden/>
          </w:rPr>
          <w:t>20</w:t>
        </w:r>
      </w:hyperlink>
    </w:p>
    <w:p w:rsidR="00D46F4E" w:rsidRDefault="008434CE">
      <w:pPr>
        <w:pStyle w:val="13"/>
        <w:tabs>
          <w:tab w:val="right" w:leader="dot" w:pos="9345"/>
        </w:tabs>
        <w:rPr>
          <w:rFonts w:asciiTheme="minorHAnsi" w:eastAsiaTheme="minorEastAsia" w:hAnsiTheme="minorHAnsi" w:cstheme="minorBidi"/>
          <w:b w:val="0"/>
          <w:bCs w:val="0"/>
          <w:noProof/>
          <w:sz w:val="22"/>
          <w:szCs w:val="22"/>
        </w:rPr>
      </w:pPr>
      <w:hyperlink w:anchor="_Toc502926497" w:history="1">
        <w:r w:rsidR="00D46F4E" w:rsidRPr="0004244F">
          <w:rPr>
            <w:rStyle w:val="a8"/>
            <w:noProof/>
          </w:rPr>
          <w:t>Список литературы</w:t>
        </w:r>
        <w:r w:rsidR="00D46F4E">
          <w:rPr>
            <w:noProof/>
            <w:webHidden/>
          </w:rPr>
          <w:tab/>
        </w:r>
        <w:r w:rsidR="00A32AA1">
          <w:rPr>
            <w:noProof/>
            <w:webHidden/>
          </w:rPr>
          <w:t>21</w:t>
        </w:r>
      </w:hyperlink>
    </w:p>
    <w:p w:rsidR="00B735AE" w:rsidRDefault="00D46F4E">
      <w:pPr>
        <w:spacing w:after="200" w:line="276" w:lineRule="auto"/>
        <w:ind w:firstLine="0"/>
        <w:jc w:val="left"/>
      </w:pPr>
      <w:r>
        <w:fldChar w:fldCharType="end"/>
      </w:r>
      <w:r w:rsidR="00B735AE">
        <w:br w:type="page"/>
      </w:r>
    </w:p>
    <w:p w:rsidR="00B735AE" w:rsidRDefault="00DF2AF4" w:rsidP="00DF2AF4">
      <w:pPr>
        <w:pStyle w:val="1"/>
        <w:ind w:left="1069" w:firstLine="0"/>
      </w:pPr>
      <w:bookmarkStart w:id="1" w:name="_Toc454295710"/>
      <w:bookmarkStart w:id="2" w:name="_Toc465512840"/>
      <w:bookmarkStart w:id="3" w:name="_Toc465512873"/>
      <w:bookmarkStart w:id="4" w:name="_Toc465512953"/>
      <w:bookmarkStart w:id="5" w:name="_Toc502926158"/>
      <w:bookmarkStart w:id="6" w:name="_Toc502926279"/>
      <w:bookmarkStart w:id="7" w:name="_Toc502926492"/>
      <w:r>
        <w:lastRenderedPageBreak/>
        <w:t>Введение</w:t>
      </w:r>
      <w:bookmarkEnd w:id="1"/>
      <w:bookmarkEnd w:id="2"/>
      <w:bookmarkEnd w:id="3"/>
      <w:bookmarkEnd w:id="4"/>
      <w:bookmarkEnd w:id="5"/>
      <w:bookmarkEnd w:id="6"/>
      <w:bookmarkEnd w:id="7"/>
    </w:p>
    <w:p w:rsidR="00A32AA1" w:rsidRPr="005A5B69" w:rsidRDefault="00A32AA1" w:rsidP="00C04B9F">
      <w:pPr>
        <w:ind w:firstLine="851"/>
        <w:rPr>
          <w:color w:val="000000" w:themeColor="text1"/>
          <w:szCs w:val="28"/>
          <w:shd w:val="clear" w:color="auto" w:fill="FFFFFF"/>
        </w:rPr>
      </w:pPr>
      <w:r w:rsidRPr="005F0684">
        <w:rPr>
          <w:color w:val="000000" w:themeColor="text1"/>
          <w:szCs w:val="28"/>
          <w:shd w:val="clear" w:color="auto" w:fill="FFFFFF"/>
        </w:rPr>
        <w:t xml:space="preserve">Важнейшим компонентом интеллектуального развития личности является владение основными логическими приемами и операциями, умение организовывать мыслительную деятельность, сформированность универсальных логических действий. </w:t>
      </w:r>
      <w:proofErr w:type="spellStart"/>
      <w:r w:rsidRPr="005F0684">
        <w:rPr>
          <w:color w:val="000000" w:themeColor="text1"/>
          <w:szCs w:val="28"/>
          <w:shd w:val="clear" w:color="auto" w:fill="FFFFFF"/>
        </w:rPr>
        <w:t>Невладение</w:t>
      </w:r>
      <w:proofErr w:type="spellEnd"/>
      <w:r w:rsidRPr="005F0684">
        <w:rPr>
          <w:color w:val="000000" w:themeColor="text1"/>
          <w:szCs w:val="28"/>
          <w:shd w:val="clear" w:color="auto" w:fill="FFFFFF"/>
        </w:rPr>
        <w:t xml:space="preserve"> приемами организации мыслительных операций препятствует в организации своей умственной деятельности ребенком. Отсутствие и недостаток умения анализировать, сравнивать, выделять главное, классифицировать, обобщать, делать вывод, устанавливать причины и следствия мешает ребенку полноценно воспринимать и познавать мир.</w:t>
      </w:r>
      <w:r w:rsidR="005A5B69" w:rsidRPr="005A5B69">
        <w:rPr>
          <w:color w:val="000000" w:themeColor="text1"/>
          <w:szCs w:val="28"/>
          <w:shd w:val="clear" w:color="auto" w:fill="FFFFFF"/>
        </w:rPr>
        <w:t>[</w:t>
      </w:r>
      <w:r w:rsidR="003E0BF3">
        <w:rPr>
          <w:color w:val="000000" w:themeColor="text1"/>
          <w:szCs w:val="28"/>
          <w:shd w:val="clear" w:color="auto" w:fill="FFFFFF"/>
        </w:rPr>
        <w:t>1</w:t>
      </w:r>
      <w:r w:rsidR="005A6E7F">
        <w:rPr>
          <w:color w:val="000000" w:themeColor="text1"/>
          <w:szCs w:val="28"/>
          <w:shd w:val="clear" w:color="auto" w:fill="FFFFFF"/>
        </w:rPr>
        <w:t>2</w:t>
      </w:r>
      <w:r w:rsidR="005A5B69" w:rsidRPr="005A5B69">
        <w:rPr>
          <w:color w:val="000000" w:themeColor="text1"/>
          <w:szCs w:val="28"/>
          <w:shd w:val="clear" w:color="auto" w:fill="FFFFFF"/>
        </w:rPr>
        <w:t>]</w:t>
      </w:r>
    </w:p>
    <w:p w:rsidR="00C04B9F" w:rsidRPr="005A5B69" w:rsidRDefault="00A32AA1" w:rsidP="00C04B9F">
      <w:pPr>
        <w:ind w:firstLine="851"/>
        <w:rPr>
          <w:color w:val="000000" w:themeColor="text1"/>
          <w:szCs w:val="28"/>
          <w:shd w:val="clear" w:color="auto" w:fill="FFFFFF"/>
        </w:rPr>
      </w:pPr>
      <w:r w:rsidRPr="005F0684">
        <w:rPr>
          <w:color w:val="000000" w:themeColor="text1"/>
          <w:szCs w:val="28"/>
          <w:shd w:val="clear" w:color="auto" w:fill="FFFFFF"/>
        </w:rPr>
        <w:t>Образование в начальной школе является фундаментом, базой всего последующего обучения. И в первую очередь, это касается сформированности универсальных логических действий, обеспечивающих умение учиться.</w:t>
      </w:r>
      <w:r w:rsidR="00FC5092">
        <w:rPr>
          <w:color w:val="000000" w:themeColor="text1"/>
          <w:szCs w:val="28"/>
          <w:shd w:val="clear" w:color="auto" w:fill="FFFFFF"/>
        </w:rPr>
        <w:t xml:space="preserve"> </w:t>
      </w:r>
      <w:r w:rsidRPr="005F0684">
        <w:rPr>
          <w:color w:val="000000" w:themeColor="text1"/>
          <w:szCs w:val="28"/>
          <w:shd w:val="clear" w:color="auto" w:fill="FFFFFF"/>
        </w:rPr>
        <w:t xml:space="preserve">Умение совершать логические действия не является врожденным, </w:t>
      </w:r>
      <w:r w:rsidR="00FC5092" w:rsidRPr="00FC5092">
        <w:rPr>
          <w:color w:val="000000"/>
          <w:szCs w:val="28"/>
          <w:shd w:val="clear" w:color="auto" w:fill="FFFFFF"/>
        </w:rPr>
        <w:t>имеется ряд педагогических исследований (Ш.А. Амонашвили</w:t>
      </w:r>
      <w:r w:rsidR="00FC5092">
        <w:rPr>
          <w:color w:val="000000"/>
          <w:szCs w:val="28"/>
          <w:shd w:val="clear" w:color="auto" w:fill="FFFFFF"/>
        </w:rPr>
        <w:t xml:space="preserve"> Ш.А.</w:t>
      </w:r>
      <w:r w:rsidR="00FC5092" w:rsidRPr="00FC5092">
        <w:rPr>
          <w:color w:val="000000"/>
          <w:szCs w:val="28"/>
          <w:shd w:val="clear" w:color="auto" w:fill="FFFFFF"/>
        </w:rPr>
        <w:t>,</w:t>
      </w:r>
      <w:r w:rsidR="00FC5092">
        <w:rPr>
          <w:color w:val="000000"/>
          <w:szCs w:val="28"/>
          <w:shd w:val="clear" w:color="auto" w:fill="FFFFFF"/>
        </w:rPr>
        <w:t xml:space="preserve"> Давыдов В.В.,</w:t>
      </w:r>
      <w:r w:rsidR="00FC5092" w:rsidRPr="00FC5092">
        <w:rPr>
          <w:color w:val="000000"/>
          <w:szCs w:val="28"/>
          <w:shd w:val="clear" w:color="auto" w:fill="FFFFFF"/>
        </w:rPr>
        <w:t xml:space="preserve"> Истомина</w:t>
      </w:r>
      <w:r w:rsidR="00FC5092">
        <w:rPr>
          <w:color w:val="000000"/>
          <w:szCs w:val="28"/>
          <w:shd w:val="clear" w:color="auto" w:fill="FFFFFF"/>
        </w:rPr>
        <w:t xml:space="preserve"> Н.Б.</w:t>
      </w:r>
      <w:r w:rsidR="00FC5092" w:rsidRPr="00FC5092">
        <w:rPr>
          <w:color w:val="000000"/>
          <w:szCs w:val="28"/>
          <w:shd w:val="clear" w:color="auto" w:fill="FFFFFF"/>
        </w:rPr>
        <w:t>, Монтессори</w:t>
      </w:r>
      <w:r w:rsidR="00FC5092">
        <w:rPr>
          <w:color w:val="000000"/>
          <w:szCs w:val="28"/>
          <w:shd w:val="clear" w:color="auto" w:fill="FFFFFF"/>
        </w:rPr>
        <w:t xml:space="preserve"> М.</w:t>
      </w:r>
      <w:r w:rsidR="00FC5092" w:rsidRPr="00FC5092">
        <w:rPr>
          <w:color w:val="000000"/>
          <w:szCs w:val="28"/>
          <w:shd w:val="clear" w:color="auto" w:fill="FFFFFF"/>
        </w:rPr>
        <w:t>, Никольская</w:t>
      </w:r>
      <w:r w:rsidR="00FC5092">
        <w:rPr>
          <w:color w:val="000000"/>
          <w:szCs w:val="28"/>
          <w:shd w:val="clear" w:color="auto" w:fill="FFFFFF"/>
        </w:rPr>
        <w:t xml:space="preserve"> И.Л.</w:t>
      </w:r>
      <w:r w:rsidR="00FC5092" w:rsidRPr="00FC5092">
        <w:rPr>
          <w:color w:val="000000"/>
          <w:szCs w:val="28"/>
          <w:shd w:val="clear" w:color="auto" w:fill="FFFFFF"/>
        </w:rPr>
        <w:t xml:space="preserve"> и др.)[</w:t>
      </w:r>
      <w:r w:rsidR="005A6E7F">
        <w:rPr>
          <w:color w:val="000000"/>
          <w:szCs w:val="28"/>
          <w:shd w:val="clear" w:color="auto" w:fill="FFFFFF"/>
        </w:rPr>
        <w:t>5</w:t>
      </w:r>
      <w:r w:rsidR="00FC5092" w:rsidRPr="00FC5092">
        <w:rPr>
          <w:color w:val="000000"/>
          <w:szCs w:val="28"/>
          <w:shd w:val="clear" w:color="auto" w:fill="FFFFFF"/>
        </w:rPr>
        <w:t>], доказывающих, что при организации систематического педагогического воздействия на развитие логического мышления соответствующие интеллектуальные операции могут быть сформированы у ребенка в младшем школьном возрасте</w:t>
      </w:r>
      <w:r w:rsidR="000631EF">
        <w:rPr>
          <w:color w:val="000000"/>
          <w:szCs w:val="28"/>
          <w:shd w:val="clear" w:color="auto" w:fill="FFFFFF"/>
        </w:rPr>
        <w:t>.</w:t>
      </w:r>
      <w:r w:rsidR="00FC5092" w:rsidRPr="005F0684">
        <w:rPr>
          <w:color w:val="000000" w:themeColor="text1"/>
          <w:szCs w:val="28"/>
          <w:shd w:val="clear" w:color="auto" w:fill="FFFFFF"/>
        </w:rPr>
        <w:t xml:space="preserve"> </w:t>
      </w:r>
      <w:r w:rsidR="000631EF">
        <w:rPr>
          <w:color w:val="000000" w:themeColor="text1"/>
          <w:szCs w:val="28"/>
          <w:shd w:val="clear" w:color="auto" w:fill="FFFFFF"/>
        </w:rPr>
        <w:t>П</w:t>
      </w:r>
      <w:r w:rsidRPr="005F0684">
        <w:rPr>
          <w:color w:val="000000" w:themeColor="text1"/>
          <w:szCs w:val="28"/>
          <w:shd w:val="clear" w:color="auto" w:fill="FFFFFF"/>
        </w:rPr>
        <w:t xml:space="preserve">о мнению многих авторов мыслительные операции активизируются, развиваются там, где для этого создают условия в виде поиска ответов на новые вопросы на начальном этапе в сотрудничестве с учителем, одноклассниками, а затем и самостоятельно. Когда идет постепенное усложнение вопросов. В психолого-педагогических исследованиях детей младшего школьного возраста доказано, что именно младший школьный возраст является </w:t>
      </w:r>
      <w:proofErr w:type="spellStart"/>
      <w:r w:rsidRPr="005F0684">
        <w:rPr>
          <w:color w:val="000000" w:themeColor="text1"/>
          <w:szCs w:val="28"/>
          <w:shd w:val="clear" w:color="auto" w:fill="FFFFFF"/>
        </w:rPr>
        <w:t>сензитивным</w:t>
      </w:r>
      <w:proofErr w:type="spellEnd"/>
      <w:r w:rsidRPr="005F0684">
        <w:rPr>
          <w:color w:val="000000" w:themeColor="text1"/>
          <w:szCs w:val="28"/>
          <w:shd w:val="clear" w:color="auto" w:fill="FFFFFF"/>
        </w:rPr>
        <w:t xml:space="preserve"> к усвоению обобщенных способов умственной деятельности, к формированию </w:t>
      </w:r>
      <w:proofErr w:type="spellStart"/>
      <w:r w:rsidRPr="005F0684">
        <w:rPr>
          <w:color w:val="000000" w:themeColor="text1"/>
          <w:szCs w:val="28"/>
          <w:shd w:val="clear" w:color="auto" w:fill="FFFFFF"/>
        </w:rPr>
        <w:t>общелогических</w:t>
      </w:r>
      <w:proofErr w:type="spellEnd"/>
      <w:r w:rsidRPr="005F0684">
        <w:rPr>
          <w:color w:val="000000" w:themeColor="text1"/>
          <w:szCs w:val="28"/>
          <w:shd w:val="clear" w:color="auto" w:fill="FFFFFF"/>
        </w:rPr>
        <w:t xml:space="preserve"> умений.</w:t>
      </w:r>
      <w:r w:rsidR="00C04B9F">
        <w:rPr>
          <w:color w:val="000000" w:themeColor="text1"/>
          <w:szCs w:val="28"/>
          <w:shd w:val="clear" w:color="auto" w:fill="FFFFFF"/>
        </w:rPr>
        <w:t xml:space="preserve"> </w:t>
      </w:r>
      <w:r w:rsidRPr="005F0684">
        <w:rPr>
          <w:color w:val="000000" w:themeColor="text1"/>
          <w:szCs w:val="28"/>
          <w:shd w:val="clear" w:color="auto" w:fill="FFFFFF"/>
        </w:rPr>
        <w:t xml:space="preserve">Поэтому в настоящее время чрезвычайно актуальной остается проблема формирования универсальных логических действий младших школьников. Действий, которые способствуют достижению высокой успешности каждого ученика в усвоении учебного содержания, созданию </w:t>
      </w:r>
      <w:r w:rsidRPr="005F0684">
        <w:rPr>
          <w:color w:val="000000" w:themeColor="text1"/>
          <w:szCs w:val="28"/>
          <w:shd w:val="clear" w:color="auto" w:fill="FFFFFF"/>
        </w:rPr>
        <w:lastRenderedPageBreak/>
        <w:t>предпосылок для дальнейшего перехода к самообразованию, саморазвитию и самосовершенствованию, достижению совершенного нового уровня общения и формированию осознанности и критичности учебных действий.</w:t>
      </w:r>
      <w:r w:rsidR="005A5B69" w:rsidRPr="005A5B69">
        <w:rPr>
          <w:color w:val="000000" w:themeColor="text1"/>
          <w:szCs w:val="28"/>
          <w:shd w:val="clear" w:color="auto" w:fill="FFFFFF"/>
        </w:rPr>
        <w:t>[</w:t>
      </w:r>
      <w:r w:rsidR="005A6E7F">
        <w:rPr>
          <w:color w:val="000000" w:themeColor="text1"/>
          <w:szCs w:val="28"/>
          <w:shd w:val="clear" w:color="auto" w:fill="FFFFFF"/>
        </w:rPr>
        <w:t>7</w:t>
      </w:r>
      <w:r w:rsidR="005A5B69" w:rsidRPr="005A5B69">
        <w:rPr>
          <w:color w:val="000000" w:themeColor="text1"/>
          <w:szCs w:val="28"/>
          <w:shd w:val="clear" w:color="auto" w:fill="FFFFFF"/>
        </w:rPr>
        <w:t>]</w:t>
      </w:r>
    </w:p>
    <w:p w:rsidR="00A32AA1" w:rsidRDefault="00A32AA1" w:rsidP="00C04B9F">
      <w:pPr>
        <w:ind w:firstLine="851"/>
        <w:contextualSpacing/>
      </w:pPr>
      <w:r>
        <w:t xml:space="preserve">Развитие логических универсальных действий возможно посредством множества разнообразных подходов, но </w:t>
      </w:r>
      <w:r w:rsidR="002F025E">
        <w:t>в работе рассмотрены</w:t>
      </w:r>
      <w:r>
        <w:t xml:space="preserve"> именно нестандартные задачи и их влияние на развитие младших школьников. Поэтому проблем</w:t>
      </w:r>
      <w:r w:rsidR="006500C9">
        <w:t>а</w:t>
      </w:r>
      <w:r>
        <w:t xml:space="preserve"> в курсовой работе </w:t>
      </w:r>
      <w:r w:rsidR="002F025E">
        <w:t>будет</w:t>
      </w:r>
      <w:r>
        <w:t xml:space="preserve"> сформулир</w:t>
      </w:r>
      <w:r w:rsidR="002F025E">
        <w:t>ована</w:t>
      </w:r>
      <w:r>
        <w:t xml:space="preserve"> следующим образом: </w:t>
      </w:r>
      <w:r w:rsidR="002F025E">
        <w:t>к</w:t>
      </w:r>
      <w:r>
        <w:t xml:space="preserve">аким образом происходит формирование логических универсальных действий у младших школьников в процессе решения нестандартных задач по математике? </w:t>
      </w:r>
    </w:p>
    <w:p w:rsidR="00A32AA1" w:rsidRDefault="00A32AA1" w:rsidP="00A32AA1">
      <w:r>
        <w:t>Объектом курсовой работы является процесс формирования логических универсальных действий у младших школьников.</w:t>
      </w:r>
    </w:p>
    <w:p w:rsidR="00A32AA1" w:rsidRDefault="00A32AA1" w:rsidP="00A32AA1">
      <w:r>
        <w:t>Предметом курсовой работы является влияние решения нестандартных задач по математике на формирование логических универсальных действий у младших школьников.</w:t>
      </w:r>
    </w:p>
    <w:p w:rsidR="00A32AA1" w:rsidRDefault="00A32AA1" w:rsidP="00A32AA1">
      <w:r>
        <w:t>Целью курсовой работой является выясн</w:t>
      </w:r>
      <w:r w:rsidR="000631EF">
        <w:t>ение влияния</w:t>
      </w:r>
      <w:r w:rsidR="005A6E7F">
        <w:t xml:space="preserve"> </w:t>
      </w:r>
      <w:r>
        <w:t>решени</w:t>
      </w:r>
      <w:r w:rsidR="005A6E7F">
        <w:t>я</w:t>
      </w:r>
      <w:r>
        <w:t xml:space="preserve"> нестандартных задач по математике на формирование логических универсальных действий у младших школьников</w:t>
      </w:r>
    </w:p>
    <w:p w:rsidR="00A32AA1" w:rsidRDefault="00A32AA1" w:rsidP="00A32AA1">
      <w:r>
        <w:t xml:space="preserve">Задачи курсовой работы: </w:t>
      </w:r>
    </w:p>
    <w:p w:rsidR="00A32AA1" w:rsidRPr="00D7446E" w:rsidRDefault="00A32AA1" w:rsidP="00A32AA1">
      <w:pPr>
        <w:pStyle w:val="a7"/>
        <w:numPr>
          <w:ilvl w:val="0"/>
          <w:numId w:val="9"/>
        </w:numPr>
      </w:pPr>
      <w:r w:rsidRPr="00D7446E">
        <w:t>Проанализировать понятие</w:t>
      </w:r>
      <w:r w:rsidR="00EC47F8">
        <w:t xml:space="preserve"> о</w:t>
      </w:r>
      <w:r w:rsidRPr="00D7446E">
        <w:t xml:space="preserve"> логически</w:t>
      </w:r>
      <w:r w:rsidR="00EC47F8">
        <w:t>х</w:t>
      </w:r>
      <w:r w:rsidRPr="00D7446E">
        <w:t xml:space="preserve"> универсальны</w:t>
      </w:r>
      <w:r w:rsidR="00EC47F8">
        <w:t>х</w:t>
      </w:r>
      <w:r w:rsidRPr="00D7446E">
        <w:t xml:space="preserve"> действия</w:t>
      </w:r>
      <w:r w:rsidR="00EC47F8">
        <w:t>х</w:t>
      </w:r>
    </w:p>
    <w:p w:rsidR="00A32AA1" w:rsidRPr="00D7446E" w:rsidRDefault="00A32AA1" w:rsidP="00A32AA1">
      <w:pPr>
        <w:pStyle w:val="a7"/>
        <w:numPr>
          <w:ilvl w:val="0"/>
          <w:numId w:val="9"/>
        </w:numPr>
      </w:pPr>
      <w:r w:rsidRPr="00D7446E">
        <w:t>Проанализировать понятие</w:t>
      </w:r>
      <w:r w:rsidR="00EC47F8">
        <w:t xml:space="preserve"> о</w:t>
      </w:r>
      <w:r w:rsidRPr="00D7446E">
        <w:t xml:space="preserve"> нестандартн</w:t>
      </w:r>
      <w:r w:rsidR="005A6E7F">
        <w:t>о</w:t>
      </w:r>
      <w:r w:rsidR="00EC47F8">
        <w:t>й</w:t>
      </w:r>
      <w:r w:rsidRPr="00D7446E">
        <w:t xml:space="preserve"> задач</w:t>
      </w:r>
      <w:r w:rsidR="00EC47F8">
        <w:t>е</w:t>
      </w:r>
    </w:p>
    <w:p w:rsidR="00A32AA1" w:rsidRPr="00D7446E" w:rsidRDefault="00A32AA1" w:rsidP="00A32AA1">
      <w:pPr>
        <w:pStyle w:val="a7"/>
        <w:numPr>
          <w:ilvl w:val="0"/>
          <w:numId w:val="9"/>
        </w:numPr>
      </w:pPr>
      <w:r>
        <w:t>Рассмотреть, как формируются логические универсальные действия при решении нестандартной задачи</w:t>
      </w:r>
    </w:p>
    <w:p w:rsidR="00A32AA1" w:rsidRPr="00B77B58" w:rsidRDefault="00A32AA1" w:rsidP="00C04B9F">
      <w:pPr>
        <w:ind w:firstLine="851"/>
        <w:rPr>
          <w:color w:val="000000"/>
          <w:szCs w:val="28"/>
        </w:rPr>
      </w:pPr>
      <w:r w:rsidRPr="00B77B58">
        <w:rPr>
          <w:color w:val="000000"/>
          <w:szCs w:val="28"/>
        </w:rPr>
        <w:t>Метод</w:t>
      </w:r>
      <w:r w:rsidR="005A6E7F">
        <w:rPr>
          <w:color w:val="000000"/>
          <w:szCs w:val="28"/>
        </w:rPr>
        <w:t>о</w:t>
      </w:r>
      <w:r w:rsidRPr="00B77B58">
        <w:rPr>
          <w:color w:val="000000"/>
          <w:szCs w:val="28"/>
        </w:rPr>
        <w:t xml:space="preserve">м исследования будет являться комплекс взаимодополняющих методов исследования: теоретико-аналитический (анализ методической литературы по </w:t>
      </w:r>
      <w:r>
        <w:rPr>
          <w:color w:val="000000"/>
          <w:szCs w:val="28"/>
        </w:rPr>
        <w:t>теме «логические универсальные действия» и «нестандартн</w:t>
      </w:r>
      <w:r w:rsidR="005A6E7F">
        <w:rPr>
          <w:color w:val="000000"/>
          <w:szCs w:val="28"/>
        </w:rPr>
        <w:t>ая</w:t>
      </w:r>
      <w:r>
        <w:rPr>
          <w:color w:val="000000"/>
          <w:szCs w:val="28"/>
        </w:rPr>
        <w:t xml:space="preserve"> задач</w:t>
      </w:r>
      <w:r w:rsidR="005A6E7F">
        <w:rPr>
          <w:color w:val="000000"/>
          <w:szCs w:val="28"/>
        </w:rPr>
        <w:t>а</w:t>
      </w:r>
      <w:r>
        <w:rPr>
          <w:color w:val="000000"/>
          <w:szCs w:val="28"/>
        </w:rPr>
        <w:t>»</w:t>
      </w:r>
      <w:r w:rsidRPr="00B77B58">
        <w:rPr>
          <w:color w:val="000000"/>
          <w:szCs w:val="28"/>
        </w:rPr>
        <w:t>)</w:t>
      </w:r>
      <w:r>
        <w:rPr>
          <w:color w:val="000000"/>
          <w:szCs w:val="28"/>
        </w:rPr>
        <w:t xml:space="preserve">, </w:t>
      </w:r>
      <w:r w:rsidRPr="00B77B58">
        <w:rPr>
          <w:color w:val="000000"/>
          <w:szCs w:val="28"/>
        </w:rPr>
        <w:t>анализ</w:t>
      </w:r>
      <w:r>
        <w:rPr>
          <w:color w:val="000000"/>
          <w:szCs w:val="28"/>
        </w:rPr>
        <w:t xml:space="preserve"> нестандартных задач, формирующих логические универсальные действия у младших школьников.</w:t>
      </w:r>
    </w:p>
    <w:p w:rsidR="00C91FDD" w:rsidRDefault="00A32AA1" w:rsidP="006E0476">
      <w:r>
        <w:lastRenderedPageBreak/>
        <w:t>Структура курсовой работы: введение, 3 параграфа, заключение и список литературы.</w:t>
      </w:r>
    </w:p>
    <w:p w:rsidR="00DF2AF4" w:rsidRPr="006E0476" w:rsidRDefault="00C91FDD" w:rsidP="00C91FDD">
      <w:pPr>
        <w:spacing w:after="200" w:line="276" w:lineRule="auto"/>
        <w:ind w:firstLine="0"/>
        <w:jc w:val="left"/>
      </w:pPr>
      <w:r>
        <w:br w:type="page"/>
      </w:r>
    </w:p>
    <w:p w:rsidR="00E41EB1" w:rsidRDefault="00D46F4E" w:rsidP="006E0476">
      <w:pPr>
        <w:pStyle w:val="1"/>
      </w:pPr>
      <w:bookmarkStart w:id="8" w:name="_Toc454295711"/>
      <w:bookmarkStart w:id="9" w:name="_Toc465512842"/>
      <w:bookmarkStart w:id="10" w:name="_Toc465512875"/>
      <w:bookmarkStart w:id="11" w:name="_Toc465512955"/>
      <w:bookmarkStart w:id="12" w:name="_Toc502926280"/>
      <w:bookmarkStart w:id="13" w:name="_Toc502926493"/>
      <w:r>
        <w:lastRenderedPageBreak/>
        <w:t xml:space="preserve">1. </w:t>
      </w:r>
      <w:r w:rsidR="00DF2AF4">
        <w:t xml:space="preserve">Понятие о </w:t>
      </w:r>
      <w:bookmarkEnd w:id="8"/>
      <w:bookmarkEnd w:id="9"/>
      <w:bookmarkEnd w:id="10"/>
      <w:bookmarkEnd w:id="11"/>
      <w:bookmarkEnd w:id="12"/>
      <w:bookmarkEnd w:id="13"/>
      <w:r w:rsidR="00A32AA1">
        <w:t>логических универсальных действиях</w:t>
      </w:r>
      <w:r w:rsidR="00E41EB1">
        <w:t xml:space="preserve"> </w:t>
      </w:r>
    </w:p>
    <w:p w:rsidR="00A32AA1" w:rsidRPr="005A5B69" w:rsidRDefault="00A32AA1" w:rsidP="006E0476">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D7446E">
        <w:rPr>
          <w:color w:val="000000" w:themeColor="text1"/>
          <w:sz w:val="28"/>
          <w:szCs w:val="28"/>
        </w:rPr>
        <w:t>Федеральный государственный образовательный стандарт начального общего образования выдвигает требования к формированию у школьников метапредметных результатов - универсальных учебных действий, которые должны стать базой для овладения ключевыми компетенциями, «составляющими основу умения учиться».</w:t>
      </w:r>
      <w:r w:rsidR="005A5B69" w:rsidRPr="005A5B69">
        <w:rPr>
          <w:color w:val="000000" w:themeColor="text1"/>
          <w:sz w:val="28"/>
          <w:szCs w:val="28"/>
        </w:rPr>
        <w:t>[1]</w:t>
      </w:r>
    </w:p>
    <w:p w:rsidR="006969B8" w:rsidRPr="00D7446E"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D7446E">
        <w:rPr>
          <w:color w:val="000000" w:themeColor="text1"/>
          <w:sz w:val="28"/>
          <w:szCs w:val="28"/>
        </w:rPr>
        <w:t>Рассмотрим определение логических универсальных учебных действий, которое дает нам Федеральный государственный образовательный стандарт.</w:t>
      </w:r>
    </w:p>
    <w:p w:rsidR="006969B8" w:rsidRPr="00D7446E"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D7446E">
        <w:rPr>
          <w:color w:val="000000" w:themeColor="text1"/>
          <w:sz w:val="28"/>
          <w:szCs w:val="28"/>
        </w:rPr>
        <w:t>Логические универсальные учебные действия - овладения действиями сравнения, анализа, синтеза, обобщения, классификации по родовидовым признакам, установление аналогий и причинно</w:t>
      </w:r>
      <w:r>
        <w:rPr>
          <w:color w:val="000000" w:themeColor="text1"/>
          <w:sz w:val="28"/>
          <w:szCs w:val="28"/>
        </w:rPr>
        <w:t>-</w:t>
      </w:r>
      <w:r w:rsidRPr="00D7446E">
        <w:rPr>
          <w:color w:val="000000" w:themeColor="text1"/>
          <w:sz w:val="28"/>
          <w:szCs w:val="28"/>
        </w:rPr>
        <w:t>следственных связей, построение рассуждений, отнесения к известным понятиям [</w:t>
      </w:r>
      <w:r>
        <w:rPr>
          <w:color w:val="000000" w:themeColor="text1"/>
          <w:sz w:val="28"/>
          <w:szCs w:val="28"/>
        </w:rPr>
        <w:t>1</w:t>
      </w:r>
      <w:r w:rsidRPr="00D7446E">
        <w:rPr>
          <w:color w:val="000000" w:themeColor="text1"/>
          <w:sz w:val="28"/>
          <w:szCs w:val="28"/>
        </w:rPr>
        <w:t>].</w:t>
      </w:r>
    </w:p>
    <w:p w:rsidR="006969B8" w:rsidRPr="00D7446E"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D7446E">
        <w:rPr>
          <w:color w:val="000000" w:themeColor="text1"/>
          <w:sz w:val="28"/>
          <w:szCs w:val="28"/>
        </w:rPr>
        <w:t>А.Г. Асмолов утверждает что «Логические универсальные учебные действия являются частью познавательных универсальных учебных действий и направлены на формирование: анализа, синтеза, сравнения, классификации, установление причинно</w:t>
      </w:r>
      <w:r>
        <w:rPr>
          <w:color w:val="000000" w:themeColor="text1"/>
          <w:sz w:val="28"/>
          <w:szCs w:val="28"/>
        </w:rPr>
        <w:t>-</w:t>
      </w:r>
      <w:r w:rsidRPr="00D7446E">
        <w:rPr>
          <w:color w:val="000000" w:themeColor="text1"/>
          <w:sz w:val="28"/>
          <w:szCs w:val="28"/>
        </w:rPr>
        <w:t>следственных связей, представление цепочек объектов и явлений; построение логической цепочки рассуждений, анализ истинности утверждений, доказательство, выдвижение гипотез и их обоснование» [</w:t>
      </w:r>
      <w:r>
        <w:rPr>
          <w:color w:val="000000" w:themeColor="text1"/>
          <w:sz w:val="28"/>
          <w:szCs w:val="28"/>
        </w:rPr>
        <w:t>2, с.90</w:t>
      </w:r>
      <w:r w:rsidRPr="00D7446E">
        <w:rPr>
          <w:color w:val="000000" w:themeColor="text1"/>
          <w:sz w:val="28"/>
          <w:szCs w:val="28"/>
        </w:rPr>
        <w:t>].</w:t>
      </w:r>
    </w:p>
    <w:p w:rsidR="006969B8" w:rsidRPr="00D7446E"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D7446E">
        <w:rPr>
          <w:color w:val="000000" w:themeColor="text1"/>
          <w:sz w:val="28"/>
          <w:szCs w:val="28"/>
        </w:rPr>
        <w:t xml:space="preserve">В </w:t>
      </w:r>
      <w:r w:rsidR="002F025E">
        <w:rPr>
          <w:color w:val="000000" w:themeColor="text1"/>
          <w:sz w:val="28"/>
          <w:szCs w:val="28"/>
        </w:rPr>
        <w:t>данной работе</w:t>
      </w:r>
      <w:r w:rsidRPr="00D7446E">
        <w:rPr>
          <w:color w:val="000000" w:themeColor="text1"/>
          <w:sz w:val="28"/>
          <w:szCs w:val="28"/>
        </w:rPr>
        <w:t xml:space="preserve"> буд</w:t>
      </w:r>
      <w:r w:rsidR="002F025E">
        <w:rPr>
          <w:color w:val="000000" w:themeColor="text1"/>
          <w:sz w:val="28"/>
          <w:szCs w:val="28"/>
        </w:rPr>
        <w:t>ет</w:t>
      </w:r>
      <w:r w:rsidRPr="00D7446E">
        <w:rPr>
          <w:color w:val="000000" w:themeColor="text1"/>
          <w:sz w:val="28"/>
          <w:szCs w:val="28"/>
        </w:rPr>
        <w:t xml:space="preserve"> использова</w:t>
      </w:r>
      <w:r w:rsidR="002F025E">
        <w:rPr>
          <w:color w:val="000000" w:themeColor="text1"/>
          <w:sz w:val="28"/>
          <w:szCs w:val="28"/>
        </w:rPr>
        <w:t xml:space="preserve">но </w:t>
      </w:r>
      <w:r w:rsidRPr="00D7446E">
        <w:rPr>
          <w:color w:val="000000" w:themeColor="text1"/>
          <w:sz w:val="28"/>
          <w:szCs w:val="28"/>
        </w:rPr>
        <w:t>определение понятия логических универсальных учебных действий</w:t>
      </w:r>
      <w:r w:rsidR="000631EF">
        <w:rPr>
          <w:color w:val="000000" w:themeColor="text1"/>
          <w:sz w:val="28"/>
          <w:szCs w:val="28"/>
        </w:rPr>
        <w:t>,</w:t>
      </w:r>
      <w:r w:rsidRPr="00D7446E">
        <w:rPr>
          <w:color w:val="000000" w:themeColor="text1"/>
          <w:sz w:val="28"/>
          <w:szCs w:val="28"/>
        </w:rPr>
        <w:t xml:space="preserve"> </w:t>
      </w:r>
      <w:r w:rsidR="000631EF">
        <w:rPr>
          <w:color w:val="000000" w:themeColor="text1"/>
          <w:sz w:val="28"/>
          <w:szCs w:val="28"/>
        </w:rPr>
        <w:t>определенное</w:t>
      </w:r>
      <w:r w:rsidRPr="00D7446E">
        <w:rPr>
          <w:color w:val="000000" w:themeColor="text1"/>
          <w:sz w:val="28"/>
          <w:szCs w:val="28"/>
        </w:rPr>
        <w:t xml:space="preserve"> в Федеральном государственном образовательном стандарте начального общего образования.</w:t>
      </w:r>
    </w:p>
    <w:p w:rsidR="006969B8" w:rsidRPr="00D7446E"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D7446E">
        <w:rPr>
          <w:color w:val="000000" w:themeColor="text1"/>
          <w:sz w:val="28"/>
          <w:szCs w:val="28"/>
        </w:rPr>
        <w:t>Разберем подробнее умения, которые вытекают из определения логических универсальных учебных действий.</w:t>
      </w:r>
    </w:p>
    <w:p w:rsidR="006969B8" w:rsidRPr="00D7446E"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D7446E">
        <w:rPr>
          <w:color w:val="000000" w:themeColor="text1"/>
          <w:sz w:val="28"/>
          <w:szCs w:val="28"/>
        </w:rPr>
        <w:t>Умение сравнивать</w:t>
      </w:r>
      <w:r>
        <w:rPr>
          <w:color w:val="000000" w:themeColor="text1"/>
          <w:sz w:val="28"/>
          <w:szCs w:val="28"/>
        </w:rPr>
        <w:t xml:space="preserve"> - </w:t>
      </w:r>
      <w:r w:rsidRPr="00D7446E">
        <w:rPr>
          <w:color w:val="000000" w:themeColor="text1"/>
          <w:sz w:val="28"/>
          <w:szCs w:val="28"/>
        </w:rPr>
        <w:t xml:space="preserve">это умение устанавливать черты сходства (сопоставлять) и различия (противопоставлять). Особую роль в организации продуктивной деятельности младших школьников в процессе обучения математике играет сравнение. Формирование умения пользоваться умением сравнения, следует осуществлять поэтапно, в тесной связи с изучением </w:t>
      </w:r>
      <w:r w:rsidRPr="00D7446E">
        <w:rPr>
          <w:color w:val="000000" w:themeColor="text1"/>
          <w:sz w:val="28"/>
          <w:szCs w:val="28"/>
        </w:rPr>
        <w:lastRenderedPageBreak/>
        <w:t>конкретного содержания. Целесообразно, например, ориентироваться на такие этапы:</w:t>
      </w:r>
    </w:p>
    <w:p w:rsidR="006969B8" w:rsidRPr="00D7446E" w:rsidRDefault="006969B8" w:rsidP="006969B8">
      <w:pPr>
        <w:pStyle w:val="ad"/>
        <w:numPr>
          <w:ilvl w:val="0"/>
          <w:numId w:val="12"/>
        </w:numPr>
        <w:shd w:val="clear" w:color="auto" w:fill="FFFFFF"/>
        <w:spacing w:before="0" w:beforeAutospacing="0" w:after="446" w:afterAutospacing="0" w:line="360" w:lineRule="auto"/>
        <w:contextualSpacing/>
        <w:jc w:val="both"/>
        <w:rPr>
          <w:color w:val="000000" w:themeColor="text1"/>
          <w:sz w:val="28"/>
          <w:szCs w:val="28"/>
        </w:rPr>
      </w:pPr>
      <w:r w:rsidRPr="00D7446E">
        <w:rPr>
          <w:color w:val="000000" w:themeColor="text1"/>
          <w:sz w:val="28"/>
          <w:szCs w:val="28"/>
        </w:rPr>
        <w:t>выделение признаков или свойств одного объекта;</w:t>
      </w:r>
    </w:p>
    <w:p w:rsidR="006969B8" w:rsidRPr="00D7446E" w:rsidRDefault="006969B8" w:rsidP="006969B8">
      <w:pPr>
        <w:pStyle w:val="ad"/>
        <w:numPr>
          <w:ilvl w:val="0"/>
          <w:numId w:val="12"/>
        </w:numPr>
        <w:shd w:val="clear" w:color="auto" w:fill="FFFFFF"/>
        <w:spacing w:before="0" w:beforeAutospacing="0" w:after="446" w:afterAutospacing="0" w:line="360" w:lineRule="auto"/>
        <w:contextualSpacing/>
        <w:jc w:val="both"/>
        <w:rPr>
          <w:color w:val="000000" w:themeColor="text1"/>
          <w:sz w:val="28"/>
          <w:szCs w:val="28"/>
        </w:rPr>
      </w:pPr>
      <w:r w:rsidRPr="00D7446E">
        <w:rPr>
          <w:color w:val="000000" w:themeColor="text1"/>
          <w:sz w:val="28"/>
          <w:szCs w:val="28"/>
        </w:rPr>
        <w:t>установления сходства и различия между признаками двух объектов;</w:t>
      </w:r>
    </w:p>
    <w:p w:rsidR="006969B8" w:rsidRPr="00D7446E" w:rsidRDefault="006969B8" w:rsidP="006969B8">
      <w:pPr>
        <w:pStyle w:val="ad"/>
        <w:numPr>
          <w:ilvl w:val="0"/>
          <w:numId w:val="12"/>
        </w:numPr>
        <w:shd w:val="clear" w:color="auto" w:fill="FFFFFF"/>
        <w:spacing w:before="0" w:beforeAutospacing="0" w:after="446" w:afterAutospacing="0" w:line="360" w:lineRule="auto"/>
        <w:contextualSpacing/>
        <w:jc w:val="both"/>
        <w:rPr>
          <w:color w:val="000000" w:themeColor="text1"/>
          <w:sz w:val="28"/>
          <w:szCs w:val="28"/>
        </w:rPr>
      </w:pPr>
      <w:r w:rsidRPr="00D7446E">
        <w:rPr>
          <w:color w:val="000000" w:themeColor="text1"/>
          <w:sz w:val="28"/>
          <w:szCs w:val="28"/>
        </w:rPr>
        <w:t>выявление сходства между признаками трех, четырех или более объектов.</w:t>
      </w:r>
      <w:r w:rsidR="005A5B69" w:rsidRPr="005A5B69">
        <w:rPr>
          <w:color w:val="000000" w:themeColor="text1"/>
          <w:sz w:val="28"/>
          <w:szCs w:val="28"/>
        </w:rPr>
        <w:t>[</w:t>
      </w:r>
      <w:r w:rsidR="005A6E7F">
        <w:rPr>
          <w:color w:val="000000" w:themeColor="text1"/>
          <w:sz w:val="28"/>
          <w:szCs w:val="28"/>
        </w:rPr>
        <w:t>8</w:t>
      </w:r>
      <w:r w:rsidR="005A5B69" w:rsidRPr="005A5B69">
        <w:rPr>
          <w:color w:val="000000" w:themeColor="text1"/>
          <w:sz w:val="28"/>
          <w:szCs w:val="28"/>
        </w:rPr>
        <w:t>]</w:t>
      </w:r>
    </w:p>
    <w:p w:rsidR="006969B8"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D7446E">
        <w:rPr>
          <w:color w:val="000000" w:themeColor="text1"/>
          <w:sz w:val="28"/>
          <w:szCs w:val="28"/>
        </w:rPr>
        <w:t>Так как работу по формированию у детей логического умения сравнения лучше начать с первых уроков математики, то в качестве объектов можно сначала использовать предметы или рисунки с изображением предметов, хорошо им знакомых, в которых они могут выделить те или иные признаки, опираясь на имеющиеся у них представления;</w:t>
      </w:r>
    </w:p>
    <w:p w:rsidR="006969B8" w:rsidRPr="005A5B69"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881831">
        <w:rPr>
          <w:color w:val="000000" w:themeColor="text1"/>
          <w:sz w:val="28"/>
          <w:szCs w:val="28"/>
        </w:rPr>
        <w:t>Умение анализировать позволяет разделить целое на части и детально исследовать его каждое составляющее. Умение синтезировать - это умение объединять выделенные анализом компоненты целого. Анализ и синтез всегда взаимосвязаны. Анализ связан с выделением элементов данного объекта, его признаков или свойств. Синтез - это соединение различных элементов, сторон объекта в единое целое. B мыслительной деятельности человека анализ, синтез дополняют друг друга, так как анализ осуществляется через синтез, синтез - через анализ.</w:t>
      </w:r>
      <w:r w:rsidR="005A5B69" w:rsidRPr="005A5B69">
        <w:rPr>
          <w:color w:val="000000" w:themeColor="text1"/>
          <w:sz w:val="28"/>
          <w:szCs w:val="28"/>
        </w:rPr>
        <w:t>[</w:t>
      </w:r>
      <w:r w:rsidR="005A6E7F">
        <w:rPr>
          <w:color w:val="000000" w:themeColor="text1"/>
          <w:sz w:val="28"/>
          <w:szCs w:val="28"/>
        </w:rPr>
        <w:t>8</w:t>
      </w:r>
      <w:r w:rsidR="005A5B69" w:rsidRPr="005A5B69">
        <w:rPr>
          <w:color w:val="000000" w:themeColor="text1"/>
          <w:sz w:val="28"/>
          <w:szCs w:val="28"/>
        </w:rPr>
        <w:t>]</w:t>
      </w:r>
    </w:p>
    <w:p w:rsidR="006969B8" w:rsidRPr="000631EF"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881831">
        <w:rPr>
          <w:color w:val="000000" w:themeColor="text1"/>
          <w:sz w:val="28"/>
          <w:szCs w:val="28"/>
        </w:rPr>
        <w:t xml:space="preserve">Умение обобщать - это умение выражать основные результаты в общем положении, делать вывод, придавать общее значение чему-либо. Обобщение - мыслительный процесс, который приводит к нахождению общего в заданных предметах и явлениях. Выделение существенных признаков математических объектов, их свойства и отношений - основная характеристика такого умения умственных действий, как обобщение. Следует различать результат и процесс обобщения. Результат фиксируется в понятиях, суждения, правилах. Процесс же обобщения может быть организован по-разному. В зависимости от этого говорят о двух типах обобщения - теоретическом и эмпирическом. В курсе начальной математики наиболее часто применяется эмпирический тип, при </w:t>
      </w:r>
      <w:r w:rsidRPr="00881831">
        <w:rPr>
          <w:color w:val="000000" w:themeColor="text1"/>
          <w:sz w:val="28"/>
          <w:szCs w:val="28"/>
        </w:rPr>
        <w:lastRenderedPageBreak/>
        <w:t>котором обобщение знания является результатом индуктивных рассуждений</w:t>
      </w:r>
      <w:r w:rsidR="005A5B69">
        <w:rPr>
          <w:color w:val="000000" w:themeColor="text1"/>
          <w:sz w:val="28"/>
          <w:szCs w:val="28"/>
        </w:rPr>
        <w:t xml:space="preserve">. </w:t>
      </w:r>
      <w:r w:rsidR="005A5B69" w:rsidRPr="005A5B69">
        <w:rPr>
          <w:color w:val="000000" w:themeColor="text1"/>
          <w:sz w:val="28"/>
          <w:szCs w:val="28"/>
        </w:rPr>
        <w:t>[</w:t>
      </w:r>
      <w:r w:rsidR="005A6E7F">
        <w:rPr>
          <w:color w:val="000000" w:themeColor="text1"/>
          <w:sz w:val="28"/>
          <w:szCs w:val="28"/>
        </w:rPr>
        <w:t>8</w:t>
      </w:r>
      <w:r w:rsidR="005A5B69" w:rsidRPr="000631EF">
        <w:rPr>
          <w:color w:val="000000" w:themeColor="text1"/>
          <w:sz w:val="28"/>
          <w:szCs w:val="28"/>
        </w:rPr>
        <w:t>]</w:t>
      </w:r>
    </w:p>
    <w:p w:rsidR="006969B8" w:rsidRPr="005A5B69"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881831">
        <w:rPr>
          <w:color w:val="000000" w:themeColor="text1"/>
          <w:sz w:val="28"/>
          <w:szCs w:val="28"/>
        </w:rPr>
        <w:t>Умение классифицировать - это умение распределять какие-либо объекты по классам, отделам, разрядам в зависимости от их общих признаков. Умение выделять признаки предметов и устанавливать между ними сходства и различие - основа приема классификации.</w:t>
      </w:r>
      <w:r w:rsidR="005A5B69" w:rsidRPr="005A5B69">
        <w:rPr>
          <w:color w:val="000000" w:themeColor="text1"/>
          <w:sz w:val="28"/>
          <w:szCs w:val="28"/>
        </w:rPr>
        <w:t>[</w:t>
      </w:r>
      <w:r w:rsidR="005A6E7F">
        <w:rPr>
          <w:color w:val="000000" w:themeColor="text1"/>
          <w:sz w:val="28"/>
          <w:szCs w:val="28"/>
        </w:rPr>
        <w:t>8</w:t>
      </w:r>
      <w:r w:rsidR="005A5B69" w:rsidRPr="005A5B69">
        <w:rPr>
          <w:color w:val="000000" w:themeColor="text1"/>
          <w:sz w:val="28"/>
          <w:szCs w:val="28"/>
        </w:rPr>
        <w:t>]</w:t>
      </w:r>
    </w:p>
    <w:p w:rsidR="006969B8" w:rsidRPr="005A5B69"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881831">
        <w:rPr>
          <w:color w:val="000000" w:themeColor="text1"/>
          <w:sz w:val="28"/>
          <w:szCs w:val="28"/>
        </w:rPr>
        <w:t>Умение проводить аналогии - это умение находить сходство, в каком либо отношении между предметами, явлениями или понятиями. Понятие «аналогичный» в переводе с греческого языка означает «сходный», «соответственный», понятие аналогия - сходство в каком-либо отношении между предметами, явлениями, понятиями, способами действий. В процессе обучении математике учитель довольно часто говорит детям: «Сделайте по аналогии» или «Это аналогичное задание». Обычно такие указания даются с целью закрепления тех или иных действий.</w:t>
      </w:r>
      <w:r w:rsidR="005A5B69" w:rsidRPr="005A5B69">
        <w:rPr>
          <w:color w:val="000000" w:themeColor="text1"/>
          <w:sz w:val="28"/>
          <w:szCs w:val="28"/>
        </w:rPr>
        <w:t>[</w:t>
      </w:r>
      <w:r w:rsidR="005A6E7F">
        <w:rPr>
          <w:color w:val="000000" w:themeColor="text1"/>
          <w:sz w:val="28"/>
          <w:szCs w:val="28"/>
        </w:rPr>
        <w:t>8</w:t>
      </w:r>
      <w:r w:rsidR="005A5B69" w:rsidRPr="005A5B69">
        <w:rPr>
          <w:color w:val="000000" w:themeColor="text1"/>
          <w:sz w:val="28"/>
          <w:szCs w:val="28"/>
        </w:rPr>
        <w:t>]</w:t>
      </w:r>
    </w:p>
    <w:p w:rsidR="006969B8" w:rsidRPr="005A5B69"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881831">
        <w:rPr>
          <w:color w:val="000000" w:themeColor="text1"/>
          <w:sz w:val="28"/>
          <w:szCs w:val="28"/>
        </w:rPr>
        <w:t xml:space="preserve">Умение обосновывать </w:t>
      </w:r>
      <w:r>
        <w:rPr>
          <w:color w:val="000000" w:themeColor="text1"/>
          <w:sz w:val="28"/>
          <w:szCs w:val="28"/>
        </w:rPr>
        <w:t>–</w:t>
      </w:r>
      <w:r w:rsidRPr="00881831">
        <w:rPr>
          <w:color w:val="000000" w:themeColor="text1"/>
          <w:sz w:val="28"/>
          <w:szCs w:val="28"/>
        </w:rPr>
        <w:t xml:space="preserve"> это</w:t>
      </w:r>
      <w:r>
        <w:rPr>
          <w:color w:val="000000" w:themeColor="text1"/>
          <w:sz w:val="28"/>
          <w:szCs w:val="28"/>
        </w:rPr>
        <w:t xml:space="preserve"> умение</w:t>
      </w:r>
      <w:r w:rsidRPr="00881831">
        <w:rPr>
          <w:color w:val="000000" w:themeColor="text1"/>
          <w:sz w:val="28"/>
          <w:szCs w:val="28"/>
        </w:rPr>
        <w:t xml:space="preserve"> приводить убедительные аргументы, или доводы, в силу которых, следует принять какое - либо утверждение. Непременным условием развивающего обучения является формирование у учащихся способность обосновывать (доказывать) те суждения, которые они высказывают.</w:t>
      </w:r>
      <w:r w:rsidR="005A5B69" w:rsidRPr="005A5B69">
        <w:rPr>
          <w:color w:val="000000" w:themeColor="text1"/>
          <w:sz w:val="28"/>
          <w:szCs w:val="28"/>
        </w:rPr>
        <w:t>[</w:t>
      </w:r>
      <w:r w:rsidR="005A6E7F">
        <w:rPr>
          <w:color w:val="000000" w:themeColor="text1"/>
          <w:sz w:val="28"/>
          <w:szCs w:val="28"/>
        </w:rPr>
        <w:t>8</w:t>
      </w:r>
      <w:r w:rsidR="005A5B69" w:rsidRPr="005A5B69">
        <w:rPr>
          <w:color w:val="000000" w:themeColor="text1"/>
          <w:sz w:val="28"/>
          <w:szCs w:val="28"/>
        </w:rPr>
        <w:t>]</w:t>
      </w:r>
    </w:p>
    <w:p w:rsidR="006969B8" w:rsidRPr="00881831"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881831">
        <w:rPr>
          <w:color w:val="000000" w:themeColor="text1"/>
          <w:sz w:val="28"/>
          <w:szCs w:val="28"/>
        </w:rPr>
        <w:t>Математика является полигоном для освоения логических универсальных учебных действий, которые являются частью познавательных универсальных учебных действий.</w:t>
      </w:r>
    </w:p>
    <w:p w:rsidR="006969B8" w:rsidRPr="00881831"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881831">
        <w:rPr>
          <w:color w:val="000000" w:themeColor="text1"/>
          <w:sz w:val="28"/>
          <w:szCs w:val="28"/>
        </w:rPr>
        <w:t>Формирование логических универсальных учебных действий напрямую зависит от того, каким образом выстроен образовательный процесс и организована учебная деятельность в классе. Для того, чтобы наиболее продуктивно формировать логические универсальные учебные действия на уроках математики необходимо следовать следующим методическим рекомендациям:</w:t>
      </w:r>
    </w:p>
    <w:p w:rsidR="006969B8" w:rsidRPr="00881831" w:rsidRDefault="006969B8" w:rsidP="006969B8">
      <w:pPr>
        <w:pStyle w:val="ad"/>
        <w:numPr>
          <w:ilvl w:val="0"/>
          <w:numId w:val="13"/>
        </w:numPr>
        <w:shd w:val="clear" w:color="auto" w:fill="FFFFFF"/>
        <w:spacing w:before="0" w:beforeAutospacing="0" w:after="446" w:afterAutospacing="0" w:line="360" w:lineRule="auto"/>
        <w:contextualSpacing/>
        <w:jc w:val="both"/>
        <w:rPr>
          <w:color w:val="000000" w:themeColor="text1"/>
          <w:sz w:val="28"/>
          <w:szCs w:val="28"/>
        </w:rPr>
      </w:pPr>
      <w:r w:rsidRPr="00881831">
        <w:rPr>
          <w:color w:val="000000" w:themeColor="text1"/>
          <w:sz w:val="28"/>
          <w:szCs w:val="28"/>
        </w:rPr>
        <w:t xml:space="preserve"> целенаправленное использование заданий на формирование логических универсальных учебных действий;</w:t>
      </w:r>
    </w:p>
    <w:p w:rsidR="006969B8" w:rsidRPr="00881831" w:rsidRDefault="006969B8" w:rsidP="006969B8">
      <w:pPr>
        <w:pStyle w:val="ad"/>
        <w:numPr>
          <w:ilvl w:val="0"/>
          <w:numId w:val="13"/>
        </w:numPr>
        <w:shd w:val="clear" w:color="auto" w:fill="FFFFFF"/>
        <w:spacing w:before="0" w:beforeAutospacing="0" w:after="446" w:afterAutospacing="0" w:line="360" w:lineRule="auto"/>
        <w:contextualSpacing/>
        <w:jc w:val="both"/>
        <w:rPr>
          <w:color w:val="000000" w:themeColor="text1"/>
          <w:sz w:val="28"/>
          <w:szCs w:val="28"/>
        </w:rPr>
      </w:pPr>
      <w:r w:rsidRPr="00881831">
        <w:rPr>
          <w:color w:val="000000" w:themeColor="text1"/>
          <w:sz w:val="28"/>
          <w:szCs w:val="28"/>
        </w:rPr>
        <w:lastRenderedPageBreak/>
        <w:t xml:space="preserve"> разнообразие заданий и их формулировок: необходимо избегать однотипности для формирования интереса и стимулирования активности детей;</w:t>
      </w:r>
    </w:p>
    <w:p w:rsidR="006969B8" w:rsidRDefault="006969B8" w:rsidP="006969B8">
      <w:pPr>
        <w:pStyle w:val="ad"/>
        <w:numPr>
          <w:ilvl w:val="0"/>
          <w:numId w:val="13"/>
        </w:numPr>
        <w:shd w:val="clear" w:color="auto" w:fill="FFFFFF"/>
        <w:spacing w:before="0" w:beforeAutospacing="0" w:after="446" w:afterAutospacing="0" w:line="360" w:lineRule="auto"/>
        <w:contextualSpacing/>
        <w:jc w:val="both"/>
        <w:rPr>
          <w:color w:val="000000" w:themeColor="text1"/>
          <w:sz w:val="28"/>
          <w:szCs w:val="28"/>
        </w:rPr>
      </w:pPr>
      <w:r w:rsidRPr="00881831">
        <w:rPr>
          <w:color w:val="000000" w:themeColor="text1"/>
          <w:sz w:val="28"/>
          <w:szCs w:val="28"/>
        </w:rPr>
        <w:t xml:space="preserve"> использование комплексных и многовариантных заданий, что обеспечивает активную мыслительную деятельность учащихся и тем самым осуществляет формирование логических универсальных учебных действий [</w:t>
      </w:r>
      <w:r w:rsidR="00E30032">
        <w:rPr>
          <w:color w:val="000000" w:themeColor="text1"/>
          <w:sz w:val="28"/>
          <w:szCs w:val="28"/>
        </w:rPr>
        <w:t>2</w:t>
      </w:r>
      <w:r w:rsidRPr="00881831">
        <w:rPr>
          <w:color w:val="000000" w:themeColor="text1"/>
          <w:sz w:val="28"/>
          <w:szCs w:val="28"/>
        </w:rPr>
        <w:t>].</w:t>
      </w:r>
    </w:p>
    <w:p w:rsidR="006969B8" w:rsidRPr="00464F9F" w:rsidRDefault="006969B8" w:rsidP="006969B8">
      <w:pPr>
        <w:pStyle w:val="ad"/>
        <w:shd w:val="clear" w:color="auto" w:fill="FFFFFF"/>
        <w:spacing w:before="0" w:beforeAutospacing="0" w:after="446" w:afterAutospacing="0" w:line="360" w:lineRule="auto"/>
        <w:ind w:firstLine="851"/>
        <w:contextualSpacing/>
        <w:jc w:val="both"/>
        <w:rPr>
          <w:color w:val="000000"/>
          <w:sz w:val="28"/>
          <w:szCs w:val="28"/>
          <w:shd w:val="clear" w:color="auto" w:fill="FFFFFF"/>
        </w:rPr>
      </w:pPr>
      <w:r w:rsidRPr="00464F9F">
        <w:rPr>
          <w:color w:val="000000"/>
          <w:sz w:val="28"/>
          <w:szCs w:val="28"/>
          <w:shd w:val="clear" w:color="auto" w:fill="FFFFFF"/>
        </w:rPr>
        <w:t>Формирование</w:t>
      </w:r>
      <w:r w:rsidR="00C04B9F">
        <w:rPr>
          <w:color w:val="000000"/>
          <w:sz w:val="28"/>
          <w:szCs w:val="28"/>
          <w:shd w:val="clear" w:color="auto" w:fill="FFFFFF"/>
        </w:rPr>
        <w:t xml:space="preserve"> </w:t>
      </w:r>
      <w:r w:rsidRPr="00464F9F">
        <w:rPr>
          <w:rStyle w:val="ae"/>
          <w:rFonts w:eastAsiaTheme="majorEastAsia"/>
          <w:b w:val="0"/>
          <w:color w:val="000000"/>
          <w:sz w:val="28"/>
          <w:szCs w:val="28"/>
          <w:shd w:val="clear" w:color="auto" w:fill="FFFFFF"/>
        </w:rPr>
        <w:t>универсальных логических действий</w:t>
      </w:r>
      <w:r w:rsidRPr="00464F9F">
        <w:rPr>
          <w:color w:val="000000"/>
          <w:sz w:val="28"/>
          <w:szCs w:val="28"/>
          <w:shd w:val="clear" w:color="auto" w:fill="FFFFFF"/>
        </w:rPr>
        <w:t xml:space="preserve"> происходит </w:t>
      </w:r>
      <w:r w:rsidR="000631EF">
        <w:rPr>
          <w:color w:val="000000"/>
          <w:sz w:val="28"/>
          <w:szCs w:val="28"/>
          <w:shd w:val="clear" w:color="auto" w:fill="FFFFFF"/>
        </w:rPr>
        <w:t xml:space="preserve">на </w:t>
      </w:r>
      <w:r w:rsidRPr="00464F9F">
        <w:rPr>
          <w:color w:val="000000"/>
          <w:sz w:val="28"/>
          <w:szCs w:val="28"/>
          <w:shd w:val="clear" w:color="auto" w:fill="FFFFFF"/>
        </w:rPr>
        <w:t>всех учебных предметах.</w:t>
      </w:r>
      <w:r w:rsidR="003E0BF3">
        <w:rPr>
          <w:color w:val="000000"/>
          <w:sz w:val="28"/>
          <w:szCs w:val="28"/>
          <w:shd w:val="clear" w:color="auto" w:fill="FFFFFF"/>
        </w:rPr>
        <w:t xml:space="preserve"> Но и</w:t>
      </w:r>
      <w:r w:rsidRPr="00464F9F">
        <w:rPr>
          <w:color w:val="000000"/>
          <w:sz w:val="28"/>
          <w:szCs w:val="28"/>
          <w:shd w:val="clear" w:color="auto" w:fill="FFFFFF"/>
        </w:rPr>
        <w:t>менно в математике логические формы и отношения проявляются в явной форме как предмет усвоения учащимися.</w:t>
      </w:r>
      <w:r w:rsidR="00C04B9F">
        <w:rPr>
          <w:color w:val="000000"/>
          <w:sz w:val="28"/>
          <w:szCs w:val="28"/>
          <w:shd w:val="clear" w:color="auto" w:fill="FFFFFF"/>
        </w:rPr>
        <w:t xml:space="preserve"> </w:t>
      </w:r>
      <w:r w:rsidRPr="00464F9F">
        <w:rPr>
          <w:rStyle w:val="ae"/>
          <w:rFonts w:eastAsiaTheme="majorEastAsia"/>
          <w:b w:val="0"/>
          <w:color w:val="000000"/>
          <w:sz w:val="28"/>
          <w:szCs w:val="28"/>
          <w:shd w:val="clear" w:color="auto" w:fill="FFFFFF"/>
        </w:rPr>
        <w:t>Логические действия</w:t>
      </w:r>
      <w:r w:rsidRPr="00464F9F">
        <w:rPr>
          <w:color w:val="000000"/>
          <w:sz w:val="28"/>
          <w:szCs w:val="28"/>
          <w:shd w:val="clear" w:color="auto" w:fill="FFFFFF"/>
        </w:rPr>
        <w:t>, выступая инструментальным базисом математики, позволяет также упорядочить и систематизировать имеющиеся математические знания, вывести</w:t>
      </w:r>
      <w:r w:rsidR="00C04B9F">
        <w:rPr>
          <w:color w:val="000000"/>
          <w:sz w:val="28"/>
          <w:szCs w:val="28"/>
          <w:shd w:val="clear" w:color="auto" w:fill="FFFFFF"/>
        </w:rPr>
        <w:t xml:space="preserve"> </w:t>
      </w:r>
      <w:r w:rsidRPr="00464F9F">
        <w:rPr>
          <w:color w:val="000000"/>
          <w:sz w:val="28"/>
          <w:szCs w:val="28"/>
          <w:shd w:val="clear" w:color="auto" w:fill="FFFFFF"/>
        </w:rPr>
        <w:t xml:space="preserve"> и конструировать новые знания.</w:t>
      </w:r>
    </w:p>
    <w:p w:rsidR="006969B8" w:rsidRPr="00A0072F" w:rsidRDefault="006969B8" w:rsidP="006969B8">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A0072F">
        <w:rPr>
          <w:color w:val="000000"/>
          <w:sz w:val="28"/>
          <w:szCs w:val="28"/>
          <w:shd w:val="clear" w:color="auto" w:fill="FFFFFF"/>
        </w:rPr>
        <w:t>Итак, именно математика позволяет целенаправленно формировать</w:t>
      </w:r>
      <w:r w:rsidR="00C04B9F">
        <w:rPr>
          <w:color w:val="000000"/>
          <w:sz w:val="28"/>
          <w:szCs w:val="28"/>
          <w:shd w:val="clear" w:color="auto" w:fill="FFFFFF"/>
        </w:rPr>
        <w:t xml:space="preserve"> </w:t>
      </w:r>
      <w:r w:rsidRPr="00A0072F">
        <w:rPr>
          <w:rStyle w:val="ae"/>
          <w:rFonts w:eastAsiaTheme="majorEastAsia"/>
          <w:b w:val="0"/>
          <w:color w:val="000000"/>
          <w:sz w:val="28"/>
          <w:szCs w:val="28"/>
          <w:shd w:val="clear" w:color="auto" w:fill="FFFFFF"/>
        </w:rPr>
        <w:t>логические универсальные действия</w:t>
      </w:r>
      <w:r w:rsidR="00C04B9F">
        <w:rPr>
          <w:color w:val="000000"/>
          <w:sz w:val="28"/>
          <w:szCs w:val="28"/>
          <w:shd w:val="clear" w:color="auto" w:fill="FFFFFF"/>
        </w:rPr>
        <w:t xml:space="preserve"> </w:t>
      </w:r>
      <w:r w:rsidRPr="00A0072F">
        <w:rPr>
          <w:color w:val="000000"/>
          <w:sz w:val="28"/>
          <w:szCs w:val="28"/>
          <w:shd w:val="clear" w:color="auto" w:fill="FFFFFF"/>
        </w:rPr>
        <w:t>и открывает возможности их систематического использования в различных предметных дисциплинах.</w:t>
      </w:r>
    </w:p>
    <w:p w:rsidR="00A32AA1" w:rsidRPr="003E0BF3" w:rsidRDefault="006969B8" w:rsidP="00C04B9F">
      <w:pPr>
        <w:pStyle w:val="ad"/>
        <w:shd w:val="clear" w:color="auto" w:fill="FFFFFF"/>
        <w:spacing w:before="0" w:beforeAutospacing="0" w:after="446" w:afterAutospacing="0" w:line="360" w:lineRule="auto"/>
        <w:ind w:firstLine="851"/>
        <w:contextualSpacing/>
        <w:jc w:val="both"/>
        <w:rPr>
          <w:color w:val="000000" w:themeColor="text1"/>
          <w:sz w:val="28"/>
          <w:szCs w:val="28"/>
        </w:rPr>
      </w:pPr>
      <w:r w:rsidRPr="00881831">
        <w:rPr>
          <w:color w:val="000000" w:themeColor="text1"/>
          <w:sz w:val="28"/>
          <w:szCs w:val="28"/>
          <w:shd w:val="clear" w:color="auto" w:fill="FFFFFF"/>
        </w:rPr>
        <w:t>Многочисленные исследования показали, что именно в начальной школе закладываются основы доказательного мышления, умения делать выводы из тех суждений, которые предлагаются в качестве исходных. Таким образом, младший школьный возраст является активным пропедевтическим этапом формирования логических универсальных учебных действий, в ходе которого закладываются основы осуществления логических операций. Поэтому важность формирования логических универсальных учебных действий в этот период особенно велики</w:t>
      </w:r>
      <w:r w:rsidR="003E0BF3">
        <w:rPr>
          <w:color w:val="000000" w:themeColor="text1"/>
          <w:sz w:val="28"/>
          <w:szCs w:val="28"/>
          <w:shd w:val="clear" w:color="auto" w:fill="FFFFFF"/>
        </w:rPr>
        <w:t>.</w:t>
      </w:r>
      <w:r w:rsidR="003E0BF3" w:rsidRPr="003E0BF3">
        <w:rPr>
          <w:color w:val="000000" w:themeColor="text1"/>
          <w:sz w:val="28"/>
          <w:szCs w:val="28"/>
          <w:shd w:val="clear" w:color="auto" w:fill="FFFFFF"/>
        </w:rPr>
        <w:t>[</w:t>
      </w:r>
      <w:r w:rsidR="005A6E7F">
        <w:rPr>
          <w:rFonts w:eastAsiaTheme="majorEastAsia"/>
        </w:rPr>
        <w:t>7</w:t>
      </w:r>
      <w:r w:rsidR="003E0BF3" w:rsidRPr="003E0BF3">
        <w:t>]</w:t>
      </w:r>
    </w:p>
    <w:p w:rsidR="00E41EB1" w:rsidRDefault="00D46F4E" w:rsidP="00D46F4E">
      <w:pPr>
        <w:pStyle w:val="1"/>
      </w:pPr>
      <w:bookmarkStart w:id="14" w:name="_Toc454295712"/>
      <w:bookmarkStart w:id="15" w:name="_Toc465512843"/>
      <w:bookmarkStart w:id="16" w:name="_Toc465512876"/>
      <w:bookmarkStart w:id="17" w:name="_Toc465512956"/>
      <w:bookmarkStart w:id="18" w:name="_Toc502926281"/>
      <w:bookmarkStart w:id="19" w:name="_Toc502926494"/>
      <w:r>
        <w:t xml:space="preserve">2. </w:t>
      </w:r>
      <w:bookmarkEnd w:id="14"/>
      <w:bookmarkEnd w:id="15"/>
      <w:bookmarkEnd w:id="16"/>
      <w:bookmarkEnd w:id="17"/>
      <w:bookmarkEnd w:id="18"/>
      <w:bookmarkEnd w:id="19"/>
      <w:r w:rsidR="00C04B9F">
        <w:t>Понятие о нестандартн</w:t>
      </w:r>
      <w:r w:rsidR="00EC47F8">
        <w:t>ой</w:t>
      </w:r>
      <w:r w:rsidR="00C04B9F">
        <w:t xml:space="preserve"> задач</w:t>
      </w:r>
      <w:r w:rsidR="00EC47F8">
        <w:t>е</w:t>
      </w:r>
    </w:p>
    <w:p w:rsidR="00871891" w:rsidRPr="000631EF" w:rsidRDefault="006969B8" w:rsidP="00871891">
      <w:pPr>
        <w:ind w:firstLine="851"/>
      </w:pPr>
      <w:r w:rsidRPr="00D63CCA">
        <w:t xml:space="preserve">Какая же задача считается нестандартной? Нестандартная задача — это задача, для которой в курсе математики нет общих правил, определяющих общее направление ее решения. Понятно, что одна и та же задача для одного ученика является нестандартной, а для другого, который раньше сталкивался </w:t>
      </w:r>
      <w:r w:rsidRPr="00D63CCA">
        <w:lastRenderedPageBreak/>
        <w:t>с подобными задачами или применял подобные рассуждения, эта задача будет стандартной. Таким образом, нестандартная задача — это задача, о которой ученик не знает ни способа ее решения, ни того, на какой учебный материал опирается ее решение.</w:t>
      </w:r>
      <w:r w:rsidR="00871891">
        <w:t xml:space="preserve"> </w:t>
      </w:r>
      <w:r w:rsidRPr="00D63CCA">
        <w:t>Часто в методике их смешивают с задачами повышенной сложности.</w:t>
      </w:r>
      <w:r w:rsidR="006A4EA5">
        <w:t xml:space="preserve"> </w:t>
      </w:r>
      <w:r w:rsidR="006A4EA5" w:rsidRPr="000631EF">
        <w:t>[</w:t>
      </w:r>
      <w:r w:rsidR="005A6E7F">
        <w:t>11</w:t>
      </w:r>
      <w:r w:rsidR="006A4EA5" w:rsidRPr="000631EF">
        <w:t>]</w:t>
      </w:r>
    </w:p>
    <w:p w:rsidR="006969B8" w:rsidRDefault="006969B8" w:rsidP="00C04B9F">
      <w:pPr>
        <w:ind w:firstLine="851"/>
      </w:pPr>
      <w:r w:rsidRPr="00D63CCA">
        <w:t xml:space="preserve"> Задач</w:t>
      </w:r>
      <w:r w:rsidR="000631EF">
        <w:t>а</w:t>
      </w:r>
      <w:r w:rsidRPr="00D63CCA">
        <w:t xml:space="preserve"> повышенной сложности содержит условие, которое помогает обучающимся выявить математический аппарат, необходимый для решения задачи в начальной школе. Учитель контролирует процесс закрепления знаний, предусмотренных программой обучения</w:t>
      </w:r>
      <w:r w:rsidR="000631EF">
        <w:t>,</w:t>
      </w:r>
      <w:r w:rsidRPr="00D63CCA">
        <w:t xml:space="preserve"> решением задач повышенной сложности. Решение</w:t>
      </w:r>
      <w:r w:rsidR="00C04B9F">
        <w:t xml:space="preserve"> </w:t>
      </w:r>
      <w:r w:rsidRPr="00D63CCA">
        <w:t>нестандартной задачи предполагает от учащихся проведение исследования. На современном этапе обучения в начальной школе знакомят учащихся с нестандартными видами задач как на уроке, так и внеурочное время. Объясняется это, прежде всего, возрастающими требованиями, направленными на усиление развивающих функций обучений. Анализ методической литературы позволил выявить роль</w:t>
      </w:r>
      <w:r w:rsidR="00C04B9F">
        <w:t xml:space="preserve"> </w:t>
      </w:r>
      <w:r w:rsidRPr="00D63CCA">
        <w:t>использования нестандартных задач в практике обучения математике, а также установил их общую и специфическую роль. Нестандартные задачи: учат обучающихся применять не только готовые алгоритмы, но и самостоятельно находить новые способы решения этих задач, т. е. способствуют умению находить нестандартные способы решения задач; оказывают влияние на развитие смекалки, сообразительности обучающихся; препятствуют использованию штампов при решении задач, разрушают неправильные ассоциации в знаниях и умениях учащихся, предполагают не столько усвоение алгоритмических приемов, сколько нахождение новых связей в знаниях, к переносу знаний в новые условия, к овладению разнообразными приемами умственной деятельности; создают благоприятные условия для повышения прочности и глубины знаний учащихся, обеспечивают сознательное усвоение математических понятий.</w:t>
      </w:r>
      <w:r>
        <w:t xml:space="preserve"> </w:t>
      </w:r>
      <w:r w:rsidRPr="0033330C">
        <w:t>[</w:t>
      </w:r>
      <w:r w:rsidR="005A6E7F">
        <w:t>11</w:t>
      </w:r>
      <w:r w:rsidRPr="0033330C">
        <w:t>]</w:t>
      </w:r>
      <w:r w:rsidRPr="00D63CCA">
        <w:t xml:space="preserve"> При обучении решению нестандартных задач учитель должен: </w:t>
      </w:r>
    </w:p>
    <w:p w:rsidR="006969B8" w:rsidRDefault="006969B8" w:rsidP="006969B8">
      <w:pPr>
        <w:pStyle w:val="a7"/>
        <w:numPr>
          <w:ilvl w:val="0"/>
          <w:numId w:val="14"/>
        </w:numPr>
        <w:ind w:firstLine="851"/>
      </w:pPr>
      <w:r w:rsidRPr="00D63CCA">
        <w:t xml:space="preserve">давать готовые алгоритмы; </w:t>
      </w:r>
    </w:p>
    <w:p w:rsidR="006969B8" w:rsidRDefault="006969B8" w:rsidP="006969B8">
      <w:pPr>
        <w:pStyle w:val="a7"/>
        <w:numPr>
          <w:ilvl w:val="0"/>
          <w:numId w:val="14"/>
        </w:numPr>
        <w:ind w:firstLine="851"/>
      </w:pPr>
      <w:r w:rsidRPr="00D63CCA">
        <w:lastRenderedPageBreak/>
        <w:t xml:space="preserve">сюжет должен быть доступен всем учащимся; </w:t>
      </w:r>
    </w:p>
    <w:p w:rsidR="006969B8" w:rsidRDefault="006969B8" w:rsidP="006969B8">
      <w:pPr>
        <w:pStyle w:val="a7"/>
        <w:numPr>
          <w:ilvl w:val="0"/>
          <w:numId w:val="14"/>
        </w:numPr>
        <w:ind w:firstLine="851"/>
      </w:pPr>
      <w:r w:rsidRPr="00D63CCA">
        <w:t>сюжет должен быть интерес</w:t>
      </w:r>
      <w:r>
        <w:t>ен</w:t>
      </w:r>
      <w:r w:rsidRPr="00D63CCA">
        <w:t xml:space="preserve"> для данного возраста; </w:t>
      </w:r>
    </w:p>
    <w:p w:rsidR="006969B8" w:rsidRDefault="006969B8" w:rsidP="006969B8">
      <w:pPr>
        <w:ind w:firstLine="851"/>
      </w:pPr>
      <w:r w:rsidRPr="00D63CCA">
        <w:t>Некоторые виды нестандартных математических задач, которые рассматриваются в начальном курсе математики</w:t>
      </w:r>
      <w:r>
        <w:t xml:space="preserve"> </w:t>
      </w:r>
      <w:r w:rsidRPr="0033330C">
        <w:t>[</w:t>
      </w:r>
      <w:r w:rsidR="005A6E7F">
        <w:t>9</w:t>
      </w:r>
      <w:r w:rsidRPr="0033330C">
        <w:t>]</w:t>
      </w:r>
      <w:r w:rsidRPr="00D63CCA">
        <w:t xml:space="preserve">: </w:t>
      </w:r>
    </w:p>
    <w:p w:rsidR="006969B8" w:rsidRDefault="006969B8" w:rsidP="006969B8">
      <w:pPr>
        <w:pStyle w:val="a7"/>
        <w:numPr>
          <w:ilvl w:val="0"/>
          <w:numId w:val="15"/>
        </w:numPr>
        <w:ind w:firstLine="851"/>
      </w:pPr>
      <w:r w:rsidRPr="00D63CCA">
        <w:t>Логические задачи (которые рассматриваются в курсе математической логики) сложно разграничить с текстовыми задачами, решаемыми логическим методом, так как большинство из них можно отнести и к тем и к другим.</w:t>
      </w:r>
      <w:r>
        <w:t xml:space="preserve"> </w:t>
      </w:r>
      <w:r w:rsidRPr="00D63CCA">
        <w:t xml:space="preserve">Под логическими задачами будем понимать такие задачи, для решения которых, как правило, не требуется выполнение вычислений, а используются лишь логические рассуждения. </w:t>
      </w:r>
    </w:p>
    <w:p w:rsidR="006969B8" w:rsidRDefault="006969B8" w:rsidP="006969B8">
      <w:pPr>
        <w:pStyle w:val="a7"/>
        <w:numPr>
          <w:ilvl w:val="1"/>
          <w:numId w:val="15"/>
        </w:numPr>
        <w:ind w:firstLine="851"/>
      </w:pPr>
      <w:r w:rsidRPr="00D63CCA">
        <w:t>Задачи на переливание.</w:t>
      </w:r>
      <w:r w:rsidR="00DB2066">
        <w:t xml:space="preserve"> Впервые </w:t>
      </w:r>
      <w:r w:rsidR="00CE37E7">
        <w:t>встречаются</w:t>
      </w:r>
      <w:r w:rsidR="00DB2066">
        <w:t xml:space="preserve"> в</w:t>
      </w:r>
      <w:r w:rsidR="00CE37E7" w:rsidRPr="00CE37E7">
        <w:t xml:space="preserve"> 1 </w:t>
      </w:r>
      <w:r w:rsidR="00CE37E7">
        <w:t>части учебника 3 класса.</w:t>
      </w:r>
      <w:r w:rsidR="00CE37E7" w:rsidRPr="00CE37E7">
        <w:t>[3]</w:t>
      </w:r>
      <w:r w:rsidRPr="00D63CCA">
        <w:t xml:space="preserve"> К задачам этой группы относятся задачи, в которых требуется, как правило, разлить заданное количество жидкости по имеющимся сосудам так, чтобы получить требуемое количество жидкости либо в каждом сосуде, либо в некоторых из них. При этом пользоваться можно только сосудами известной вместимости, которые есть в наличии. </w:t>
      </w:r>
    </w:p>
    <w:p w:rsidR="006969B8" w:rsidRDefault="006969B8" w:rsidP="00E84D63">
      <w:pPr>
        <w:pStyle w:val="a7"/>
        <w:numPr>
          <w:ilvl w:val="0"/>
          <w:numId w:val="16"/>
        </w:numPr>
        <w:ind w:firstLine="851"/>
      </w:pPr>
      <w:r w:rsidRPr="00D63CCA">
        <w:t>Имеются два сосуда вместимостью 8 л и 5 л. Как с помощью этих сосудов налить из водопроводного крана 7 л воды?</w:t>
      </w:r>
      <w:r w:rsidR="000A769F">
        <w:t xml:space="preserve"> Решение: набрать воды в сосуд вместимостью 5 л. – первый сосуд. Перелить всю воду в сосуд вместимостью 8 л. – второй сосуд, в нем останется место еще на 3 л. воды (8 – 5 = 3). Опять набрать воды в первый сосуд, после этого перелить во второй. В первом останется 2 л. воды (5 – 3 = 2). После этого вылить всю воду </w:t>
      </w:r>
      <w:r w:rsidR="00E84D63">
        <w:t>и</w:t>
      </w:r>
      <w:r w:rsidR="000A769F">
        <w:t>з второго сосуда, а из первого перелить во второй 2</w:t>
      </w:r>
      <w:r w:rsidR="00E84D63">
        <w:t xml:space="preserve"> </w:t>
      </w:r>
      <w:r w:rsidR="000A769F">
        <w:t>л.</w:t>
      </w:r>
      <w:r w:rsidR="00E84D63">
        <w:t xml:space="preserve"> Набрать 5 л. воды в первый сосуд и перелить её во второй. В итоге во втором будет 7 л. воды (5 + 2 = 7)</w:t>
      </w:r>
    </w:p>
    <w:p w:rsidR="006969B8" w:rsidRDefault="006969B8" w:rsidP="006969B8">
      <w:pPr>
        <w:pStyle w:val="a7"/>
        <w:numPr>
          <w:ilvl w:val="1"/>
          <w:numId w:val="15"/>
        </w:numPr>
        <w:ind w:firstLine="851"/>
      </w:pPr>
      <w:r w:rsidRPr="00D63CCA">
        <w:t>Задачи на взвешивание.</w:t>
      </w:r>
      <w:r w:rsidR="00CE37E7">
        <w:t xml:space="preserve"> Впервые встречаются в 1 части учебника 2 класса.</w:t>
      </w:r>
      <w:r w:rsidR="00CE37E7" w:rsidRPr="00CE37E7">
        <w:t>[4]</w:t>
      </w:r>
      <w:r w:rsidRPr="00D63CCA">
        <w:t xml:space="preserve"> К задачам этой группы относятся задачи, в которых за минимальное число взвешиваний требуется: </w:t>
      </w:r>
    </w:p>
    <w:p w:rsidR="006969B8" w:rsidRDefault="006969B8" w:rsidP="006969B8">
      <w:pPr>
        <w:pStyle w:val="a7"/>
        <w:numPr>
          <w:ilvl w:val="0"/>
          <w:numId w:val="17"/>
        </w:numPr>
        <w:ind w:firstLine="851"/>
      </w:pPr>
      <w:r w:rsidRPr="00D63CCA">
        <w:lastRenderedPageBreak/>
        <w:t xml:space="preserve">определить среди имеющихся монет (или деталей) фальшивую (она по массе отличается от настоящих); </w:t>
      </w:r>
    </w:p>
    <w:p w:rsidR="006969B8" w:rsidRDefault="006969B8" w:rsidP="006969B8">
      <w:pPr>
        <w:pStyle w:val="a7"/>
        <w:numPr>
          <w:ilvl w:val="0"/>
          <w:numId w:val="17"/>
        </w:numPr>
        <w:ind w:firstLine="851"/>
      </w:pPr>
      <w:r w:rsidRPr="00D63CCA">
        <w:t xml:space="preserve">расположить предметы в порядке убывания (возрастания) их массы; </w:t>
      </w:r>
    </w:p>
    <w:p w:rsidR="006969B8" w:rsidRDefault="006969B8" w:rsidP="006969B8">
      <w:pPr>
        <w:pStyle w:val="a7"/>
        <w:numPr>
          <w:ilvl w:val="0"/>
          <w:numId w:val="17"/>
        </w:numPr>
        <w:ind w:firstLine="851"/>
      </w:pPr>
      <w:r w:rsidRPr="00D63CCA">
        <w:t xml:space="preserve">выразить массу одних предметов через массу других. </w:t>
      </w:r>
    </w:p>
    <w:p w:rsidR="006969B8" w:rsidRDefault="006969B8" w:rsidP="006969B8">
      <w:pPr>
        <w:pStyle w:val="a7"/>
        <w:numPr>
          <w:ilvl w:val="0"/>
          <w:numId w:val="18"/>
        </w:numPr>
        <w:ind w:firstLine="851"/>
      </w:pPr>
      <w:r w:rsidRPr="00D63CCA">
        <w:t xml:space="preserve">У хозяйки есть рычажные весы и гиря в 100 г. Как за 3 взвешивания она может отвесить 700 г крупы? </w:t>
      </w:r>
      <w:r w:rsidR="00E84D63">
        <w:t>Решение: Взвесить 100 грамм. Переложить 100 грамм к гире, взвесить еще 200 грамм, таким образом взвесив уже 300 грамм (100 + 200 = 300). Переложить 200 грамм к гире и 100 граммам, взвесить еще 400 грамм. Итого 700 грамм (300 + 400 = 700)</w:t>
      </w:r>
    </w:p>
    <w:p w:rsidR="006969B8" w:rsidRDefault="006969B8" w:rsidP="006969B8">
      <w:pPr>
        <w:pStyle w:val="a7"/>
        <w:numPr>
          <w:ilvl w:val="1"/>
          <w:numId w:val="15"/>
        </w:numPr>
        <w:ind w:firstLine="851"/>
      </w:pPr>
      <w:r w:rsidRPr="00D63CCA">
        <w:t>Задачи на переправы.</w:t>
      </w:r>
      <w:r w:rsidR="00CE37E7">
        <w:t xml:space="preserve"> Впервые встречаются во 2 части учебника 3 класса.</w:t>
      </w:r>
      <w:r w:rsidR="00CE37E7" w:rsidRPr="00CE37E7">
        <w:t>[</w:t>
      </w:r>
      <w:r w:rsidR="00CE37E7">
        <w:t>3</w:t>
      </w:r>
      <w:r w:rsidR="00CE37E7" w:rsidRPr="00CE37E7">
        <w:t>]</w:t>
      </w:r>
      <w:r w:rsidRPr="00D63CCA">
        <w:t xml:space="preserve"> К задачам этой группы относятся задачи, в которых рассматриваются всевозможные затруднительные ситуации, когда при определенных обстоятельствах требуется некоторой группе людей переправиться самим с одного берега на другой, либо переправить некоторые одушевленные и неодушевленные предметы. При этом трудности переправы обычно связаны с недостатком плавательных средств (одна лодка), с количеством и особенностями пассажиров и перевозимого груза. </w:t>
      </w:r>
    </w:p>
    <w:p w:rsidR="006969B8" w:rsidRDefault="006969B8" w:rsidP="006969B8">
      <w:pPr>
        <w:pStyle w:val="a7"/>
        <w:numPr>
          <w:ilvl w:val="0"/>
          <w:numId w:val="19"/>
        </w:numPr>
        <w:ind w:firstLine="851"/>
      </w:pPr>
      <w:r w:rsidRPr="00D63CCA">
        <w:t xml:space="preserve">Как-то раз крестьянин подошел к реке с пойманным волком, козой и капустой. Но вот беда – в лодку помимо крестьянина (а только он умеет грести) влезает либо только волк, либо только коза, либо только капуста. Кроме того, оставить без присмотра волка с козой или козу с капустой – верный способ потерять часть имущества. Как крестьянину переправиться вместе со своим имуществом без потерь? </w:t>
      </w:r>
      <w:r w:rsidR="008E0112">
        <w:t>Решение: перевезти на другой берег козу, вернуться, перевезти волка, переправить обратно козу, перевезти капусту, вернуться, перевезти козу.</w:t>
      </w:r>
    </w:p>
    <w:p w:rsidR="006969B8" w:rsidRDefault="006969B8" w:rsidP="006969B8">
      <w:pPr>
        <w:pStyle w:val="a7"/>
        <w:numPr>
          <w:ilvl w:val="1"/>
          <w:numId w:val="15"/>
        </w:numPr>
        <w:ind w:firstLine="851"/>
      </w:pPr>
      <w:r w:rsidRPr="00D63CCA">
        <w:lastRenderedPageBreak/>
        <w:t>Задачи на дележи.</w:t>
      </w:r>
      <w:r w:rsidR="005A6E7F">
        <w:t xml:space="preserve"> Впервые встречаются во 2 части учебника 2 класса.</w:t>
      </w:r>
      <w:r w:rsidR="005A6E7F" w:rsidRPr="005A6E7F">
        <w:t>[4]</w:t>
      </w:r>
      <w:r w:rsidRPr="00D63CCA">
        <w:t xml:space="preserve"> К задачам этой группы относятся задачи, в которых требуется некоторым образом без подручных средств разделить имеющиеся предметы между несколькими лицами. </w:t>
      </w:r>
    </w:p>
    <w:p w:rsidR="006969B8" w:rsidRDefault="006969B8" w:rsidP="006969B8">
      <w:pPr>
        <w:pStyle w:val="a7"/>
        <w:numPr>
          <w:ilvl w:val="0"/>
          <w:numId w:val="19"/>
        </w:numPr>
        <w:ind w:firstLine="851"/>
      </w:pPr>
      <w:r w:rsidRPr="00D63CCA">
        <w:t xml:space="preserve">Три одинаковых арбуза надо разделить поровну между 4 людьми. Как по-разному это можно сделать? Какое количество разрезов нужно сделать в каждом случае? </w:t>
      </w:r>
      <w:r w:rsidR="008E0112">
        <w:t>Решение: разрежем каждый арбуз пополам, получим 6 половинок, сделали 3 разреза. Две половинки арбуза разрежем еще пополам, получили 4 четвертинки, сделали 2 разреза. Получилось 4 половинки и 4 четвертинки, сделали 5 разрезов</w:t>
      </w:r>
      <w:r w:rsidR="005E7879">
        <w:t>. Раздали каждому по половинке и четвертинке.</w:t>
      </w:r>
    </w:p>
    <w:p w:rsidR="006969B8" w:rsidRDefault="006969B8" w:rsidP="006969B8">
      <w:pPr>
        <w:pStyle w:val="a7"/>
        <w:numPr>
          <w:ilvl w:val="1"/>
          <w:numId w:val="15"/>
        </w:numPr>
        <w:ind w:firstLine="851"/>
      </w:pPr>
      <w:r w:rsidRPr="00D63CCA">
        <w:t>Задачи на соответствие и порядок.</w:t>
      </w:r>
      <w:r w:rsidR="005A6E7F">
        <w:t xml:space="preserve"> Впервые встречаются в 1 части учебника 2 класса.</w:t>
      </w:r>
      <w:r w:rsidR="005A6E7F" w:rsidRPr="005A6E7F">
        <w:t>[4]</w:t>
      </w:r>
      <w:r w:rsidRPr="00D63CCA">
        <w:t xml:space="preserve"> К задачам этой группы относятся задачи, в которых требуется либо установить соответствие между элементами двух и более множеств, либо установить соответствие между элементами данного множества и отрезком натурального ряда.</w:t>
      </w:r>
    </w:p>
    <w:p w:rsidR="006969B8" w:rsidRDefault="005E7879" w:rsidP="006969B8">
      <w:pPr>
        <w:pStyle w:val="a7"/>
        <w:numPr>
          <w:ilvl w:val="0"/>
          <w:numId w:val="20"/>
        </w:numPr>
        <w:ind w:firstLine="851"/>
      </w:pPr>
      <w:r>
        <w:t>На одном заводе работали</w:t>
      </w:r>
      <w:r w:rsidR="006969B8" w:rsidRPr="00D63CCA">
        <w:t xml:space="preserve"> три друга: </w:t>
      </w:r>
      <w:r>
        <w:t>слесарь</w:t>
      </w:r>
      <w:r w:rsidR="006969B8" w:rsidRPr="00D63CCA">
        <w:t xml:space="preserve">, </w:t>
      </w:r>
      <w:r>
        <w:t>токарь</w:t>
      </w:r>
      <w:r w:rsidR="006969B8" w:rsidRPr="00D63CCA">
        <w:t xml:space="preserve"> и </w:t>
      </w:r>
      <w:r>
        <w:t>сварщик</w:t>
      </w:r>
      <w:r w:rsidR="006969B8" w:rsidRPr="00D63CCA">
        <w:t xml:space="preserve">. Их фамилии Борисов, Иванов и Семенов. У </w:t>
      </w:r>
      <w:r>
        <w:t>слесаря</w:t>
      </w:r>
      <w:r w:rsidR="006969B8" w:rsidRPr="00D63CCA">
        <w:t xml:space="preserve"> нет ни братьев, ни сестер, он самый младший из друзей. Семенов женат на сестре Борисова</w:t>
      </w:r>
      <w:r>
        <w:t>, старше токаря</w:t>
      </w:r>
      <w:r w:rsidR="006969B8" w:rsidRPr="00D63CCA">
        <w:t xml:space="preserve">. Назовите фамилии </w:t>
      </w:r>
      <w:r>
        <w:t>слесаря, токаря и сварщика. Решение: из условия сразу же следует, что слесарь – не Борисов и не Семенов, т.к. у Борисова есть сестра, а Семенов не самый младших из трех. Следовательно, фамилия слесаря – Иванов. Семенов – не токарь. Значит, он – сварщик. А Борисов – токарь.</w:t>
      </w:r>
    </w:p>
    <w:p w:rsidR="006969B8" w:rsidRDefault="006969B8" w:rsidP="006969B8">
      <w:pPr>
        <w:pStyle w:val="a7"/>
        <w:numPr>
          <w:ilvl w:val="1"/>
          <w:numId w:val="15"/>
        </w:numPr>
        <w:ind w:firstLine="851"/>
      </w:pPr>
      <w:r w:rsidRPr="00D63CCA">
        <w:t>Истинностные задачи – это задачи, в которых требуется установить истинность или ложность высказываний.</w:t>
      </w:r>
      <w:r w:rsidR="005A6E7F">
        <w:t xml:space="preserve"> Впервые встречаются в 1 части учебника 2 класса.</w:t>
      </w:r>
      <w:r w:rsidR="005A6E7F" w:rsidRPr="005E7879">
        <w:t>[4]</w:t>
      </w:r>
    </w:p>
    <w:p w:rsidR="006969B8" w:rsidRDefault="006969B8" w:rsidP="006969B8">
      <w:pPr>
        <w:pStyle w:val="a7"/>
        <w:numPr>
          <w:ilvl w:val="0"/>
          <w:numId w:val="21"/>
        </w:numPr>
        <w:ind w:firstLine="851"/>
      </w:pPr>
      <w:r w:rsidRPr="00D63CCA">
        <w:t xml:space="preserve">Украли у Ивана Царевича Василису Прекрасную. Поехал он выручать ее. Поймал Змея Горыныча, Бабу Ягу, Кощея </w:t>
      </w:r>
      <w:r w:rsidRPr="00D63CCA">
        <w:lastRenderedPageBreak/>
        <w:t>Бессмертного и Лешего – Иван Царевич знал, что один из них украл ее. И спрашивает: «Кто украл Василису?» Змей Горыныч, Баба Яга и Кощей Бессмертный ответили: «Не я», а Леший – «Не знаю». Потом оказалось, что двое из них сказали правду, а двое – неправду. Знает ли Леший, кто украл Василису?</w:t>
      </w:r>
      <w:r w:rsidR="005E7879">
        <w:t xml:space="preserve"> Решение: начнем рассуждение с анализа ответов Змея Горыныча, Бабы Яги и Кощея Бессмертного. Т.к. Василису Прекрасную украл кто-то один, то среди ответов </w:t>
      </w:r>
      <w:r w:rsidR="00C9219D">
        <w:t>Змея Горыныча, Бабы Яги и Кощея Бессмертного может быть лишь один ложный, иначе при двух ложных получается, что украли её двое. Тогда вторым ложным ответом будет ответ Лешего, т.к. всего ложных ответов два. Поэтому Леший знал, кто украл Василису Прекрасную. Ответ: Леший знал, кто украл Василису Прекрасную.</w:t>
      </w:r>
    </w:p>
    <w:p w:rsidR="006969B8" w:rsidRDefault="006969B8" w:rsidP="006969B8">
      <w:pPr>
        <w:pStyle w:val="a7"/>
        <w:numPr>
          <w:ilvl w:val="1"/>
          <w:numId w:val="15"/>
        </w:numPr>
        <w:ind w:firstLine="851"/>
      </w:pPr>
      <w:r w:rsidRPr="00D63CCA">
        <w:t>Задачи на распиливание, разрезание и сводимые к ним задачи.</w:t>
      </w:r>
      <w:r w:rsidR="005A6E7F">
        <w:t xml:space="preserve"> Впервые встречаются в 1 части учебника 2 класса.</w:t>
      </w:r>
      <w:r w:rsidR="005A6E7F" w:rsidRPr="005A6E7F">
        <w:t>[4]</w:t>
      </w:r>
      <w:r>
        <w:t xml:space="preserve"> </w:t>
      </w:r>
      <w:r w:rsidRPr="00D63CCA">
        <w:t>К задачам этой группы относятся задачи, в которых требуется некоторым образом без подручных средств распилить или разрезать на необходимое количество частей удовлетворяющих определенным условиям задачи имеющиеся предметы</w:t>
      </w:r>
      <w:r>
        <w:t>.</w:t>
      </w:r>
    </w:p>
    <w:p w:rsidR="006969B8" w:rsidRDefault="006969B8" w:rsidP="006969B8">
      <w:pPr>
        <w:pStyle w:val="a7"/>
        <w:numPr>
          <w:ilvl w:val="0"/>
          <w:numId w:val="21"/>
        </w:numPr>
        <w:ind w:firstLine="851"/>
      </w:pPr>
      <w:r w:rsidRPr="00D63CCA">
        <w:t xml:space="preserve">Пильщики распиливают бревно на метровые обрубки. Длина бревна 5 м. Распиловка бревна поперек отнимает каждый раз </w:t>
      </w:r>
      <w:r w:rsidR="00C9219D">
        <w:t>1,5</w:t>
      </w:r>
      <w:r w:rsidRPr="00D63CCA">
        <w:t xml:space="preserve"> минуты времени. За сколько минут</w:t>
      </w:r>
      <w:r>
        <w:t xml:space="preserve"> они</w:t>
      </w:r>
      <w:r w:rsidRPr="00D63CCA">
        <w:t xml:space="preserve"> распилили все бревно?</w:t>
      </w:r>
      <w:r w:rsidR="00C9219D">
        <w:t xml:space="preserve"> Решение: Чтобы распилить бревно на 5 частей, нужно сделать 4 распила. 4 </w:t>
      </w:r>
      <w:r w:rsidR="007B6575">
        <w:t>•</w:t>
      </w:r>
      <w:r w:rsidR="00C9219D">
        <w:t xml:space="preserve"> 1,5 = 6 (м.) Ответ: они распилили все бревно за 6 минут.</w:t>
      </w:r>
    </w:p>
    <w:p w:rsidR="006969B8" w:rsidRDefault="006969B8" w:rsidP="006969B8">
      <w:pPr>
        <w:pStyle w:val="a7"/>
        <w:numPr>
          <w:ilvl w:val="0"/>
          <w:numId w:val="15"/>
        </w:numPr>
        <w:ind w:firstLine="851"/>
      </w:pPr>
      <w:r w:rsidRPr="00D63CCA">
        <w:t>Геометрические задачи:</w:t>
      </w:r>
      <w:r>
        <w:t xml:space="preserve"> </w:t>
      </w:r>
      <w:r w:rsidRPr="00D63CCA">
        <w:t>геометрические головоломки, геометрия в пространстве, геометрия на клетчатой бумаге. Это такие задачи, решение которых базируется на основных понятиях планиметрии, свойствах плоских фигур и логических рассуждениях, либо практических действиях.</w:t>
      </w:r>
      <w:r w:rsidR="005A6E7F">
        <w:t xml:space="preserve"> Впервые встречаются в 1 части учебника 2 класса.</w:t>
      </w:r>
      <w:r w:rsidR="005A6E7F">
        <w:rPr>
          <w:lang w:val="en-US"/>
        </w:rPr>
        <w:t>[4]</w:t>
      </w:r>
    </w:p>
    <w:p w:rsidR="006969B8" w:rsidRDefault="006969B8" w:rsidP="00E30032">
      <w:pPr>
        <w:pStyle w:val="a7"/>
        <w:numPr>
          <w:ilvl w:val="0"/>
          <w:numId w:val="15"/>
        </w:numPr>
        <w:ind w:firstLine="851"/>
      </w:pPr>
      <w:r w:rsidRPr="00D63CCA">
        <w:lastRenderedPageBreak/>
        <w:t>Нестандартные арифметические задачи – это текстовые задачи, в</w:t>
      </w:r>
      <w:r w:rsidR="003E0BF3" w:rsidRPr="003E0BF3">
        <w:t xml:space="preserve"> </w:t>
      </w:r>
      <w:r w:rsidRPr="00D63CCA">
        <w:t>которых требуется найти значение некоторой величины с помощью арифметических действий над числами и для которых в курсе математики начальной школы нет общих правил и</w:t>
      </w:r>
      <w:r w:rsidR="00615F04">
        <w:t xml:space="preserve"> </w:t>
      </w:r>
      <w:r w:rsidRPr="00D63CCA">
        <w:t xml:space="preserve">положений, определяющих решение. Е.Е. Останина выделяет виды таких задач по способам или приемам которые помогают решить такие задачи: построение рисунка или чертежа, введение вспомогательного элемента (части), использование способа подбора, </w:t>
      </w:r>
      <w:proofErr w:type="spellStart"/>
      <w:r w:rsidRPr="00D63CCA">
        <w:t>переформулировка</w:t>
      </w:r>
      <w:proofErr w:type="spellEnd"/>
      <w:r w:rsidRPr="00D63CCA">
        <w:t xml:space="preserve"> задачи, для того чтобы она стала знакомой и понятной, разделение на части условия или вопроса задачи и решение задачи по частям, решение задачи начиная «с конца» [</w:t>
      </w:r>
      <w:r w:rsidR="005A6E7F">
        <w:t>10</w:t>
      </w:r>
      <w:r w:rsidRPr="00D63CCA">
        <w:t xml:space="preserve">]. </w:t>
      </w:r>
      <w:r w:rsidR="005A6E7F">
        <w:t>Впервые встречаются в 1 части учебника 3 класса.</w:t>
      </w:r>
      <w:r w:rsidR="005A6E7F" w:rsidRPr="005A6E7F">
        <w:t>[3]</w:t>
      </w:r>
    </w:p>
    <w:p w:rsidR="006969B8" w:rsidRDefault="006969B8" w:rsidP="006969B8">
      <w:pPr>
        <w:pStyle w:val="a7"/>
        <w:numPr>
          <w:ilvl w:val="0"/>
          <w:numId w:val="15"/>
        </w:numPr>
        <w:ind w:firstLine="851"/>
      </w:pPr>
      <w:r w:rsidRPr="00D63CCA">
        <w:t>Комбинаторные задачи - это задачи, требующие осуществления перебора всех возможных вариантов или подсчета их числа.</w:t>
      </w:r>
      <w:r w:rsidR="00615F04">
        <w:t xml:space="preserve"> </w:t>
      </w:r>
      <w:r w:rsidRPr="00D63CCA">
        <w:t>Выделяют комбинаторные задачи на правило суммы, правило произведения и виды комбинаций: сочетания, размещения, перестановки. Методы решения комбинаторных задач: перебор хаотичный и систематический (с помощью выбранного алгоритма, с помощью построения таблиц, графов и разновидности графов дерева возможных вариантов) с помощью правил и формул для подсчета числа различных видов комбинаций. Знакомство в начальной школе с комбинаторно-вероятностными понятиями имеет следующие особенности: 1) в понимании учащимися случайных процессов присутствует значительная доля бессознательного и интуитивного;</w:t>
      </w:r>
      <w:r w:rsidR="00615F04">
        <w:t xml:space="preserve"> </w:t>
      </w:r>
      <w:r w:rsidRPr="00D63CCA">
        <w:t>2) способность обучаемых характеризовать их только качественно; 3) необходимость опоры на жизненный опыт младших школьников</w:t>
      </w:r>
      <w:r w:rsidR="005A6E7F">
        <w:t>. Впервые встречаются в 1 части учебник 2 класса.</w:t>
      </w:r>
      <w:r w:rsidR="005A6E7F">
        <w:rPr>
          <w:lang w:val="en-US"/>
        </w:rPr>
        <w:t>[4]</w:t>
      </w:r>
    </w:p>
    <w:p w:rsidR="006969B8" w:rsidRDefault="006969B8" w:rsidP="006969B8">
      <w:pPr>
        <w:pStyle w:val="a7"/>
        <w:numPr>
          <w:ilvl w:val="0"/>
          <w:numId w:val="15"/>
        </w:numPr>
        <w:ind w:firstLine="851"/>
      </w:pPr>
      <w:r w:rsidRPr="00D63CCA">
        <w:t xml:space="preserve">Простейшие задачи вероятностного содержания. Можно выделить четыре типа задач вероятностного содержания для учащихся начальной школы. Первый тип заданий – на классификацию событий, второй типа - об исходах в испытаниях, задачи третьего типа - сравнение </w:t>
      </w:r>
      <w:r w:rsidRPr="00D63CCA">
        <w:lastRenderedPageBreak/>
        <w:t xml:space="preserve">вероятности появления события, задачи четвертого типа – на определение вероятности события (относительной частоты события). Задачи четвертого типа имеют знак *, обозначающий задачи повышенной сложности, необязательные для решения всеми учащимися. </w:t>
      </w:r>
      <w:r w:rsidR="005A6E7F">
        <w:t>Впервые встречаются во 2 части учебника 2 класса.</w:t>
      </w:r>
      <w:r w:rsidR="005A6E7F">
        <w:rPr>
          <w:lang w:val="en-US"/>
        </w:rPr>
        <w:t>[4]</w:t>
      </w:r>
    </w:p>
    <w:p w:rsidR="00E73532" w:rsidRPr="006A4EA5" w:rsidRDefault="006969B8" w:rsidP="00615F04">
      <w:pPr>
        <w:pStyle w:val="a7"/>
        <w:ind w:left="360" w:firstLine="851"/>
      </w:pPr>
      <w:r w:rsidRPr="00D63CCA">
        <w:t xml:space="preserve">Существуют ли методы обучения решению задач в начальной школе по математике, которые являются нестандартными? Наверно универсального метода нет. Научить младших школьников решению нестандартных задач возможно, если вызвать интерес у учащихся к их решению, предложить интересные и содержательные по сюжету задачи, для современного ученика. Или же заменять формулировку вопроса, используя проблемные жизненные ситуации. Умение решать нестандартные задачи приобретается практикой. Не зря говорят, что математике нельзя научиться, глядя, как это делает сосед. Самостоятельная работа и помощь учителя – вот залог плодотворной учебы. Наблюдения показывают, что математику любят в основном те ученики, которые умеют решать задачи. Следовательно, научив учащихся владеть умением решать задачи, мы окажем существенное влияние на их интерес к предмету, а также на развитие </w:t>
      </w:r>
      <w:r w:rsidR="00615F04">
        <w:t>логических</w:t>
      </w:r>
      <w:r w:rsidRPr="00D63CCA">
        <w:t xml:space="preserve"> универсальных учебных действий у них.</w:t>
      </w:r>
      <w:r w:rsidR="006A4EA5" w:rsidRPr="006A4EA5">
        <w:t>[</w:t>
      </w:r>
      <w:r w:rsidR="005A6E7F">
        <w:t>10</w:t>
      </w:r>
      <w:r w:rsidR="006A4EA5" w:rsidRPr="006A4EA5">
        <w:t>]</w:t>
      </w:r>
    </w:p>
    <w:p w:rsidR="00DF2AF4" w:rsidRDefault="00D46F4E" w:rsidP="00D46F4E">
      <w:pPr>
        <w:pStyle w:val="1"/>
      </w:pPr>
      <w:bookmarkStart w:id="20" w:name="_Toc454295713"/>
      <w:bookmarkStart w:id="21" w:name="_Toc465512844"/>
      <w:bookmarkStart w:id="22" w:name="_Toc465512877"/>
      <w:bookmarkStart w:id="23" w:name="_Toc465512957"/>
      <w:bookmarkStart w:id="24" w:name="_Toc502926282"/>
      <w:bookmarkStart w:id="25" w:name="_Toc502926495"/>
      <w:r>
        <w:t xml:space="preserve">3. </w:t>
      </w:r>
      <w:bookmarkEnd w:id="20"/>
      <w:bookmarkEnd w:id="21"/>
      <w:bookmarkEnd w:id="22"/>
      <w:bookmarkEnd w:id="23"/>
      <w:bookmarkEnd w:id="24"/>
      <w:bookmarkEnd w:id="25"/>
      <w:r w:rsidR="006969B8">
        <w:t>Как формируются логические универсальные действия при решении нестандартной задачи</w:t>
      </w:r>
    </w:p>
    <w:p w:rsidR="006969B8" w:rsidRPr="0016725D" w:rsidRDefault="006969B8" w:rsidP="006969B8">
      <w:pPr>
        <w:pStyle w:val="rtejustify"/>
        <w:spacing w:before="120" w:beforeAutospacing="0" w:after="120" w:afterAutospacing="0" w:line="360" w:lineRule="auto"/>
        <w:ind w:firstLine="851"/>
        <w:jc w:val="both"/>
        <w:textAlignment w:val="baseline"/>
        <w:rPr>
          <w:sz w:val="28"/>
          <w:szCs w:val="28"/>
        </w:rPr>
      </w:pPr>
      <w:r w:rsidRPr="0016725D">
        <w:rPr>
          <w:sz w:val="28"/>
          <w:szCs w:val="28"/>
        </w:rPr>
        <w:t xml:space="preserve">В начальной школе в процессе решения нестандартных задач учителю необходимо создать определенные педагогические условия, способствующие более полному формированию </w:t>
      </w:r>
      <w:r>
        <w:rPr>
          <w:sz w:val="28"/>
          <w:szCs w:val="28"/>
        </w:rPr>
        <w:t>логических</w:t>
      </w:r>
      <w:r w:rsidRPr="0016725D">
        <w:rPr>
          <w:sz w:val="28"/>
          <w:szCs w:val="28"/>
        </w:rPr>
        <w:t xml:space="preserve"> универсальных действия.</w:t>
      </w:r>
    </w:p>
    <w:p w:rsidR="006969B8" w:rsidRPr="0016725D" w:rsidRDefault="006969B8" w:rsidP="006969B8">
      <w:pPr>
        <w:pStyle w:val="rtejustify"/>
        <w:spacing w:before="120" w:beforeAutospacing="0" w:after="120" w:afterAutospacing="0" w:line="360" w:lineRule="auto"/>
        <w:ind w:firstLine="851"/>
        <w:jc w:val="both"/>
        <w:textAlignment w:val="baseline"/>
        <w:rPr>
          <w:sz w:val="28"/>
          <w:szCs w:val="28"/>
        </w:rPr>
      </w:pPr>
      <w:r w:rsidRPr="0016725D">
        <w:rPr>
          <w:sz w:val="28"/>
          <w:szCs w:val="28"/>
        </w:rPr>
        <w:t xml:space="preserve">К таким условиям, прежде всего, можно отнести стимулирование интереса учащихся к поиску решения. Важно подбирать задачи, которые смогут заинтересовать учащихся и мотивировать их на дальнейшую самостоятельную познавательную деятельность. </w:t>
      </w:r>
    </w:p>
    <w:p w:rsidR="006969B8" w:rsidRPr="006A4EA5" w:rsidRDefault="006969B8" w:rsidP="006969B8">
      <w:pPr>
        <w:pStyle w:val="rtejustify"/>
        <w:spacing w:before="120" w:beforeAutospacing="0" w:after="120" w:afterAutospacing="0" w:line="360" w:lineRule="auto"/>
        <w:ind w:firstLine="851"/>
        <w:jc w:val="both"/>
        <w:textAlignment w:val="baseline"/>
        <w:rPr>
          <w:sz w:val="28"/>
          <w:szCs w:val="28"/>
        </w:rPr>
      </w:pPr>
      <w:r w:rsidRPr="0016725D">
        <w:rPr>
          <w:sz w:val="28"/>
          <w:szCs w:val="28"/>
        </w:rPr>
        <w:lastRenderedPageBreak/>
        <w:t>Также нестандартные задачи, предлагаемые учителем, не должны быть слишком легкими или, напротив, слишком сложными, так как в этих случаях мотивация и интерес у учащихся может пропасть, что негативно отразится на всем образовательном процессе в целом.</w:t>
      </w:r>
      <w:r w:rsidR="006A4EA5" w:rsidRPr="006A4EA5">
        <w:rPr>
          <w:sz w:val="28"/>
          <w:szCs w:val="28"/>
        </w:rPr>
        <w:t>[</w:t>
      </w:r>
      <w:r w:rsidR="00777BC5">
        <w:rPr>
          <w:sz w:val="28"/>
          <w:szCs w:val="28"/>
        </w:rPr>
        <w:t>10</w:t>
      </w:r>
      <w:r w:rsidR="006A4EA5" w:rsidRPr="006A4EA5">
        <w:rPr>
          <w:sz w:val="28"/>
          <w:szCs w:val="28"/>
        </w:rPr>
        <w:t>]</w:t>
      </w:r>
    </w:p>
    <w:p w:rsidR="006969B8" w:rsidRPr="000631EF" w:rsidRDefault="006969B8" w:rsidP="006969B8">
      <w:pPr>
        <w:pStyle w:val="rtejustify"/>
        <w:spacing w:before="120" w:beforeAutospacing="0" w:after="120" w:afterAutospacing="0" w:line="360" w:lineRule="auto"/>
        <w:ind w:firstLine="851"/>
        <w:jc w:val="both"/>
        <w:textAlignment w:val="baseline"/>
        <w:rPr>
          <w:sz w:val="28"/>
          <w:szCs w:val="28"/>
        </w:rPr>
      </w:pPr>
      <w:r w:rsidRPr="0016725D">
        <w:rPr>
          <w:sz w:val="28"/>
          <w:szCs w:val="28"/>
        </w:rPr>
        <w:t>Одним из важнейших условия формирования универсальных учебных действий является системность, направленная на последовательное изучение и усвоение новых принципов и методов математической работы. Для решения нестандартных математических задач используются способы, которые применяются для решения стандартных. К ним относятся: алгебраический, арифметический, графический, метод подбора.</w:t>
      </w:r>
      <w:r w:rsidR="006A4EA5" w:rsidRPr="000631EF">
        <w:rPr>
          <w:sz w:val="28"/>
          <w:szCs w:val="28"/>
        </w:rPr>
        <w:t>[</w:t>
      </w:r>
      <w:r w:rsidR="00777BC5">
        <w:rPr>
          <w:sz w:val="28"/>
          <w:szCs w:val="28"/>
        </w:rPr>
        <w:t>10</w:t>
      </w:r>
      <w:r w:rsidR="006A4EA5" w:rsidRPr="000631EF">
        <w:rPr>
          <w:sz w:val="28"/>
          <w:szCs w:val="28"/>
        </w:rPr>
        <w:t>]</w:t>
      </w:r>
    </w:p>
    <w:p w:rsidR="006969B8" w:rsidRPr="006A4EA5" w:rsidRDefault="006969B8" w:rsidP="006969B8">
      <w:pPr>
        <w:pStyle w:val="rtejustify"/>
        <w:spacing w:before="120" w:beforeAutospacing="0" w:after="120" w:afterAutospacing="0" w:line="360" w:lineRule="auto"/>
        <w:ind w:firstLine="851"/>
        <w:jc w:val="both"/>
        <w:textAlignment w:val="baseline"/>
        <w:rPr>
          <w:sz w:val="28"/>
          <w:szCs w:val="28"/>
          <w:lang w:val="en-US"/>
        </w:rPr>
      </w:pPr>
      <w:r w:rsidRPr="0016725D">
        <w:rPr>
          <w:sz w:val="28"/>
          <w:szCs w:val="28"/>
        </w:rPr>
        <w:t xml:space="preserve">Существуют определенные этапы решения нестандартных математических задач, каждый из которых способствует развитию одного или нескольких </w:t>
      </w:r>
      <w:r>
        <w:rPr>
          <w:sz w:val="28"/>
          <w:szCs w:val="28"/>
        </w:rPr>
        <w:t>логических</w:t>
      </w:r>
      <w:r w:rsidRPr="0016725D">
        <w:rPr>
          <w:sz w:val="28"/>
          <w:szCs w:val="28"/>
        </w:rPr>
        <w:t xml:space="preserve"> универсальных учебных действий. К данным этапам можно отнести следующие:</w:t>
      </w:r>
      <w:r w:rsidR="006A4EA5">
        <w:rPr>
          <w:sz w:val="28"/>
          <w:szCs w:val="28"/>
          <w:lang w:val="en-US"/>
        </w:rPr>
        <w:t>[</w:t>
      </w:r>
      <w:r w:rsidR="00777BC5">
        <w:rPr>
          <w:sz w:val="28"/>
          <w:szCs w:val="28"/>
        </w:rPr>
        <w:t>10</w:t>
      </w:r>
      <w:r w:rsidR="006A4EA5">
        <w:rPr>
          <w:sz w:val="28"/>
          <w:szCs w:val="28"/>
          <w:lang w:val="en-US"/>
        </w:rPr>
        <w:t>]</w:t>
      </w:r>
    </w:p>
    <w:p w:rsidR="006969B8" w:rsidRPr="0016725D" w:rsidRDefault="006969B8" w:rsidP="006969B8">
      <w:pPr>
        <w:pStyle w:val="rtejustify"/>
        <w:numPr>
          <w:ilvl w:val="0"/>
          <w:numId w:val="22"/>
        </w:numPr>
        <w:spacing w:before="120" w:beforeAutospacing="0" w:after="120" w:afterAutospacing="0" w:line="360" w:lineRule="auto"/>
        <w:ind w:firstLine="851"/>
        <w:jc w:val="both"/>
        <w:textAlignment w:val="baseline"/>
        <w:rPr>
          <w:sz w:val="28"/>
          <w:szCs w:val="28"/>
        </w:rPr>
      </w:pPr>
      <w:r w:rsidRPr="0016725D">
        <w:rPr>
          <w:sz w:val="28"/>
          <w:szCs w:val="28"/>
        </w:rPr>
        <w:t>анализ текста задачи;</w:t>
      </w:r>
    </w:p>
    <w:p w:rsidR="006969B8" w:rsidRDefault="006969B8" w:rsidP="006969B8">
      <w:pPr>
        <w:pStyle w:val="rtejustify"/>
        <w:numPr>
          <w:ilvl w:val="0"/>
          <w:numId w:val="22"/>
        </w:numPr>
        <w:spacing w:before="120" w:beforeAutospacing="0" w:after="120" w:afterAutospacing="0" w:line="360" w:lineRule="auto"/>
        <w:ind w:firstLine="851"/>
        <w:jc w:val="both"/>
        <w:textAlignment w:val="baseline"/>
        <w:rPr>
          <w:sz w:val="28"/>
          <w:szCs w:val="28"/>
        </w:rPr>
      </w:pPr>
      <w:r w:rsidRPr="0016725D">
        <w:rPr>
          <w:sz w:val="28"/>
          <w:szCs w:val="28"/>
        </w:rPr>
        <w:t>составление плана решения задачи;</w:t>
      </w:r>
    </w:p>
    <w:p w:rsidR="006969B8" w:rsidRPr="0016725D" w:rsidRDefault="006969B8" w:rsidP="006969B8">
      <w:pPr>
        <w:pStyle w:val="rtejustify"/>
        <w:numPr>
          <w:ilvl w:val="0"/>
          <w:numId w:val="22"/>
        </w:numPr>
        <w:spacing w:before="120" w:beforeAutospacing="0" w:after="120" w:afterAutospacing="0" w:line="360" w:lineRule="auto"/>
        <w:ind w:firstLine="851"/>
        <w:jc w:val="both"/>
        <w:textAlignment w:val="baseline"/>
        <w:rPr>
          <w:sz w:val="28"/>
          <w:szCs w:val="28"/>
        </w:rPr>
      </w:pPr>
      <w:r w:rsidRPr="0016725D">
        <w:rPr>
          <w:sz w:val="28"/>
          <w:szCs w:val="28"/>
        </w:rPr>
        <w:t>осуществление выработанного плана;</w:t>
      </w:r>
    </w:p>
    <w:p w:rsidR="006969B8" w:rsidRPr="0016725D" w:rsidRDefault="006969B8" w:rsidP="006969B8">
      <w:pPr>
        <w:pStyle w:val="rtejustify"/>
        <w:numPr>
          <w:ilvl w:val="0"/>
          <w:numId w:val="22"/>
        </w:numPr>
        <w:spacing w:before="120" w:beforeAutospacing="0" w:after="120" w:afterAutospacing="0" w:line="360" w:lineRule="auto"/>
        <w:ind w:firstLine="851"/>
        <w:jc w:val="both"/>
        <w:textAlignment w:val="baseline"/>
        <w:rPr>
          <w:sz w:val="28"/>
          <w:szCs w:val="28"/>
        </w:rPr>
      </w:pPr>
      <w:r w:rsidRPr="0016725D">
        <w:rPr>
          <w:sz w:val="28"/>
          <w:szCs w:val="28"/>
        </w:rPr>
        <w:t>анализ полученного результата.</w:t>
      </w:r>
    </w:p>
    <w:p w:rsidR="006969B8" w:rsidRPr="0016725D" w:rsidRDefault="006969B8" w:rsidP="006969B8">
      <w:pPr>
        <w:pStyle w:val="rtejustify"/>
        <w:spacing w:before="120" w:beforeAutospacing="0" w:after="120" w:afterAutospacing="0" w:line="360" w:lineRule="auto"/>
        <w:ind w:firstLine="851"/>
        <w:jc w:val="both"/>
        <w:textAlignment w:val="baseline"/>
        <w:rPr>
          <w:sz w:val="28"/>
          <w:szCs w:val="28"/>
        </w:rPr>
      </w:pPr>
      <w:r w:rsidRPr="0016725D">
        <w:rPr>
          <w:sz w:val="28"/>
          <w:szCs w:val="28"/>
        </w:rPr>
        <w:t>Особую трудность для учащихся представляет первый этап – анализ текста. Анализ текстов или объектов с целью поиска и выделения определенных признаков (существенных, несущественных) является одним из</w:t>
      </w:r>
      <w:r>
        <w:rPr>
          <w:sz w:val="28"/>
          <w:szCs w:val="28"/>
        </w:rPr>
        <w:t xml:space="preserve"> основных</w:t>
      </w:r>
      <w:r w:rsidRPr="0016725D">
        <w:rPr>
          <w:sz w:val="28"/>
          <w:szCs w:val="28"/>
        </w:rPr>
        <w:t xml:space="preserve"> логических универсальных учебных действий, которое необходимо формировать с самого начала обучения решению различного рода задач.</w:t>
      </w:r>
    </w:p>
    <w:p w:rsidR="006969B8" w:rsidRDefault="006969B8" w:rsidP="006969B8">
      <w:pPr>
        <w:pStyle w:val="rtejustify"/>
        <w:spacing w:before="120" w:beforeAutospacing="0" w:after="120" w:afterAutospacing="0" w:line="360" w:lineRule="auto"/>
        <w:ind w:firstLine="851"/>
        <w:jc w:val="both"/>
        <w:textAlignment w:val="baseline"/>
        <w:rPr>
          <w:sz w:val="28"/>
          <w:szCs w:val="28"/>
        </w:rPr>
      </w:pPr>
      <w:r w:rsidRPr="0016725D">
        <w:rPr>
          <w:sz w:val="28"/>
          <w:szCs w:val="28"/>
        </w:rPr>
        <w:t xml:space="preserve">Решающее значение имеет умение составить план решения задачи. </w:t>
      </w:r>
      <w:r>
        <w:rPr>
          <w:sz w:val="28"/>
          <w:szCs w:val="28"/>
        </w:rPr>
        <w:t xml:space="preserve">В процессе составления плана решения у младших школьников формируются умения строить логические цепочки рассуждений и правильно формулировать проблему, что является важным при формировании логических универсальных действий. </w:t>
      </w:r>
      <w:r w:rsidRPr="0016725D">
        <w:rPr>
          <w:sz w:val="28"/>
          <w:szCs w:val="28"/>
        </w:rPr>
        <w:t xml:space="preserve">Поиск плана решения задачи можно осуществлять с </w:t>
      </w:r>
      <w:r w:rsidRPr="0016725D">
        <w:rPr>
          <w:sz w:val="28"/>
          <w:szCs w:val="28"/>
        </w:rPr>
        <w:lastRenderedPageBreak/>
        <w:t>помощью аналогии, установив сходство отношений в данной задаче с отношениями в задаче, решенной ранее</w:t>
      </w:r>
      <w:r>
        <w:rPr>
          <w:sz w:val="28"/>
          <w:szCs w:val="28"/>
        </w:rPr>
        <w:t>, что тоже позволяет формировать логические универсальные действия.</w:t>
      </w:r>
    </w:p>
    <w:p w:rsidR="006969B8" w:rsidRDefault="006969B8" w:rsidP="006969B8">
      <w:pPr>
        <w:pStyle w:val="rtejustify"/>
        <w:spacing w:before="120" w:beforeAutospacing="0" w:after="120" w:afterAutospacing="0" w:line="360" w:lineRule="auto"/>
        <w:ind w:firstLine="851"/>
        <w:jc w:val="both"/>
        <w:textAlignment w:val="baseline"/>
        <w:rPr>
          <w:color w:val="000000"/>
          <w:sz w:val="28"/>
          <w:szCs w:val="28"/>
          <w:shd w:val="clear" w:color="auto" w:fill="FFFFFF"/>
        </w:rPr>
      </w:pPr>
      <w:r>
        <w:rPr>
          <w:sz w:val="28"/>
          <w:szCs w:val="28"/>
        </w:rPr>
        <w:t xml:space="preserve">Пример задачи, которая требует </w:t>
      </w:r>
      <w:r>
        <w:rPr>
          <w:color w:val="000000"/>
          <w:sz w:val="28"/>
          <w:szCs w:val="28"/>
          <w:shd w:val="clear" w:color="auto" w:fill="FFFFFF"/>
        </w:rPr>
        <w:t>повышенного внимания к анализу и построения цепочки взаимосвязанных рассуждений:</w:t>
      </w:r>
    </w:p>
    <w:p w:rsidR="006969B8" w:rsidRDefault="006969B8" w:rsidP="006969B8">
      <w:pPr>
        <w:pStyle w:val="c2"/>
        <w:shd w:val="clear" w:color="auto" w:fill="FFFFFF"/>
        <w:spacing w:before="0" w:beforeAutospacing="0" w:after="0" w:afterAutospacing="0" w:line="360" w:lineRule="auto"/>
        <w:ind w:firstLine="851"/>
        <w:jc w:val="both"/>
        <w:rPr>
          <w:rFonts w:ascii="Arial" w:hAnsi="Arial" w:cs="Arial"/>
          <w:color w:val="000000"/>
          <w:sz w:val="22"/>
          <w:szCs w:val="22"/>
        </w:rPr>
      </w:pPr>
      <w:r>
        <w:rPr>
          <w:rStyle w:val="c1"/>
          <w:color w:val="000000"/>
          <w:sz w:val="28"/>
          <w:szCs w:val="28"/>
        </w:rPr>
        <w:t>Жили – были три фигуры: треугольник, круг, квадрат. Каждая из них жила в одном из домиков: первый домик был с высотой крышей и маленьким окном, второй – с высокой крышей и большим окном, третий – с низкой крышей и большим окном. Треугольник и круг жили в домиках с большим окном, а круг и квадрат в домиках с высокой крышей. В каком домике жила каждая из фигур?</w:t>
      </w:r>
    </w:p>
    <w:p w:rsidR="006969B8" w:rsidRDefault="006969B8" w:rsidP="006969B8">
      <w:pPr>
        <w:pStyle w:val="c2"/>
        <w:shd w:val="clear" w:color="auto" w:fill="FFFFFF"/>
        <w:spacing w:before="0" w:beforeAutospacing="0" w:after="0" w:afterAutospacing="0" w:line="360" w:lineRule="auto"/>
        <w:ind w:firstLine="851"/>
        <w:jc w:val="both"/>
        <w:rPr>
          <w:rStyle w:val="c1"/>
          <w:color w:val="000000"/>
          <w:sz w:val="28"/>
          <w:szCs w:val="28"/>
        </w:rPr>
      </w:pPr>
      <w:r>
        <w:rPr>
          <w:rStyle w:val="c1"/>
          <w:color w:val="000000"/>
          <w:sz w:val="28"/>
          <w:szCs w:val="28"/>
        </w:rPr>
        <w:t xml:space="preserve">В ходе работы над задачей рождается схема, которая поможет учащимся выстроить логическую цепочку, которая необходима для решения данной задачи. </w:t>
      </w:r>
    </w:p>
    <w:p w:rsidR="006969B8" w:rsidRDefault="006969B8" w:rsidP="006969B8">
      <w:pPr>
        <w:pStyle w:val="c2"/>
        <w:shd w:val="clear" w:color="auto" w:fill="FFFFFF"/>
        <w:spacing w:before="0" w:beforeAutospacing="0" w:after="0" w:afterAutospacing="0" w:line="360" w:lineRule="auto"/>
        <w:ind w:firstLine="851"/>
        <w:jc w:val="both"/>
        <w:rPr>
          <w:rStyle w:val="c1"/>
          <w:color w:val="000000"/>
          <w:sz w:val="28"/>
          <w:szCs w:val="28"/>
        </w:rPr>
      </w:pPr>
      <w:r>
        <w:rPr>
          <w:rStyle w:val="c1"/>
          <w:color w:val="000000"/>
          <w:sz w:val="28"/>
          <w:szCs w:val="28"/>
        </w:rPr>
        <w:t xml:space="preserve">Учитель предлагает подумать, как отгадать эту задачу – загадку? Учащиеся начинают активно анализировать данные, которые известны. А чтобы сохранить интерес и мотивацию к решению задачи, учителю необходимо задавать наводящие вопросы, таким образом способствуя активации мыслительной деятельности. Например: </w:t>
      </w:r>
    </w:p>
    <w:p w:rsidR="001323D0" w:rsidRDefault="001323D0" w:rsidP="001323D0">
      <w:pPr>
        <w:pStyle w:val="c2"/>
        <w:shd w:val="clear" w:color="auto" w:fill="FFFFFF"/>
        <w:spacing w:before="0" w:beforeAutospacing="0" w:after="0" w:afterAutospacing="0" w:line="360" w:lineRule="auto"/>
        <w:ind w:firstLine="851"/>
        <w:rPr>
          <w:rStyle w:val="c1"/>
          <w:color w:val="000000"/>
          <w:sz w:val="28"/>
          <w:szCs w:val="28"/>
        </w:rPr>
      </w:pPr>
      <w:r w:rsidRPr="001323D0">
        <w:rPr>
          <w:rStyle w:val="c1"/>
          <w:color w:val="000000"/>
          <w:sz w:val="28"/>
          <w:szCs w:val="28"/>
        </w:rPr>
        <w:t>Таблица 1. Фрагмент решения нестандартной задачи.</w:t>
      </w:r>
    </w:p>
    <w:tbl>
      <w:tblPr>
        <w:tblStyle w:val="ac"/>
        <w:tblW w:w="0" w:type="auto"/>
        <w:tblLook w:val="04A0" w:firstRow="1" w:lastRow="0" w:firstColumn="1" w:lastColumn="0" w:noHBand="0" w:noVBand="1"/>
      </w:tblPr>
      <w:tblGrid>
        <w:gridCol w:w="4619"/>
        <w:gridCol w:w="4620"/>
      </w:tblGrid>
      <w:tr w:rsidR="006969B8" w:rsidTr="00615F04">
        <w:trPr>
          <w:trHeight w:val="416"/>
        </w:trPr>
        <w:tc>
          <w:tcPr>
            <w:tcW w:w="4619" w:type="dxa"/>
          </w:tcPr>
          <w:p w:rsidR="006969B8" w:rsidRPr="00971285" w:rsidRDefault="006969B8" w:rsidP="006969B8">
            <w:pPr>
              <w:ind w:firstLine="851"/>
              <w:rPr>
                <w:sz w:val="24"/>
              </w:rPr>
            </w:pPr>
            <w:r w:rsidRPr="00971285">
              <w:rPr>
                <w:sz w:val="24"/>
              </w:rPr>
              <w:t>Деятельность учителя</w:t>
            </w:r>
          </w:p>
        </w:tc>
        <w:tc>
          <w:tcPr>
            <w:tcW w:w="4620" w:type="dxa"/>
          </w:tcPr>
          <w:p w:rsidR="006969B8" w:rsidRPr="00971285" w:rsidRDefault="006969B8" w:rsidP="006969B8">
            <w:pPr>
              <w:ind w:firstLine="851"/>
              <w:rPr>
                <w:sz w:val="24"/>
              </w:rPr>
            </w:pPr>
            <w:r w:rsidRPr="00971285">
              <w:rPr>
                <w:sz w:val="24"/>
              </w:rPr>
              <w:t>Деятельность учащихся</w:t>
            </w:r>
          </w:p>
        </w:tc>
      </w:tr>
      <w:tr w:rsidR="006969B8" w:rsidTr="00615F04">
        <w:trPr>
          <w:trHeight w:val="736"/>
        </w:trPr>
        <w:tc>
          <w:tcPr>
            <w:tcW w:w="4619" w:type="dxa"/>
          </w:tcPr>
          <w:p w:rsidR="006969B8" w:rsidRPr="001323D0" w:rsidRDefault="006969B8" w:rsidP="001323D0">
            <w:pPr>
              <w:pStyle w:val="af1"/>
              <w:ind w:firstLine="0"/>
              <w:rPr>
                <w:sz w:val="24"/>
              </w:rPr>
            </w:pPr>
            <w:r w:rsidRPr="001323D0">
              <w:rPr>
                <w:rStyle w:val="c1"/>
                <w:color w:val="000000"/>
                <w:sz w:val="24"/>
              </w:rPr>
              <w:t xml:space="preserve">Что нам известно про фигурки? </w:t>
            </w:r>
          </w:p>
        </w:tc>
        <w:tc>
          <w:tcPr>
            <w:tcW w:w="4620" w:type="dxa"/>
          </w:tcPr>
          <w:p w:rsidR="006969B8" w:rsidRPr="001323D0" w:rsidRDefault="006969B8" w:rsidP="001323D0">
            <w:pPr>
              <w:pStyle w:val="af1"/>
              <w:ind w:firstLine="0"/>
              <w:rPr>
                <w:rFonts w:eastAsiaTheme="majorEastAsia"/>
                <w:sz w:val="24"/>
              </w:rPr>
            </w:pPr>
            <w:r w:rsidRPr="001323D0">
              <w:rPr>
                <w:rStyle w:val="c1"/>
                <w:color w:val="000000"/>
                <w:sz w:val="24"/>
              </w:rPr>
              <w:t xml:space="preserve">Нам известно, что треугольник и круг живут в домиках с большим окном, а круг и квадрат в домиках с высокой крышей. </w:t>
            </w:r>
          </w:p>
        </w:tc>
      </w:tr>
      <w:tr w:rsidR="00615F04" w:rsidTr="00615F04">
        <w:trPr>
          <w:trHeight w:val="1014"/>
        </w:trPr>
        <w:tc>
          <w:tcPr>
            <w:tcW w:w="4619" w:type="dxa"/>
          </w:tcPr>
          <w:p w:rsidR="00615F04" w:rsidRPr="001323D0" w:rsidRDefault="00615F04" w:rsidP="001323D0">
            <w:pPr>
              <w:pStyle w:val="af1"/>
              <w:ind w:firstLine="0"/>
              <w:rPr>
                <w:rStyle w:val="c1"/>
                <w:color w:val="000000"/>
                <w:sz w:val="24"/>
              </w:rPr>
            </w:pPr>
            <w:r w:rsidRPr="001323D0">
              <w:rPr>
                <w:rStyle w:val="c1"/>
                <w:color w:val="000000"/>
                <w:sz w:val="24"/>
              </w:rPr>
              <w:t xml:space="preserve">Про какую фигуру известно больше всего? </w:t>
            </w:r>
          </w:p>
        </w:tc>
        <w:tc>
          <w:tcPr>
            <w:tcW w:w="4620" w:type="dxa"/>
          </w:tcPr>
          <w:p w:rsidR="00615F04" w:rsidRPr="001323D0" w:rsidRDefault="00615F04" w:rsidP="001323D0">
            <w:pPr>
              <w:pStyle w:val="af1"/>
              <w:ind w:firstLine="0"/>
              <w:rPr>
                <w:rStyle w:val="c1"/>
                <w:color w:val="000000"/>
                <w:sz w:val="24"/>
              </w:rPr>
            </w:pPr>
            <w:r w:rsidRPr="001323D0">
              <w:rPr>
                <w:sz w:val="24"/>
              </w:rPr>
              <w:t>Про круг</w:t>
            </w:r>
          </w:p>
        </w:tc>
      </w:tr>
      <w:tr w:rsidR="00615F04" w:rsidTr="00615F04">
        <w:trPr>
          <w:trHeight w:val="736"/>
        </w:trPr>
        <w:tc>
          <w:tcPr>
            <w:tcW w:w="4619" w:type="dxa"/>
          </w:tcPr>
          <w:p w:rsidR="00615F04" w:rsidRPr="001323D0" w:rsidRDefault="00615F04" w:rsidP="001323D0">
            <w:pPr>
              <w:pStyle w:val="af1"/>
              <w:ind w:firstLine="0"/>
              <w:rPr>
                <w:rStyle w:val="c1"/>
                <w:sz w:val="24"/>
              </w:rPr>
            </w:pPr>
            <w:r w:rsidRPr="001323D0">
              <w:rPr>
                <w:sz w:val="24"/>
              </w:rPr>
              <w:t xml:space="preserve">Конечно, про круг. А что нам известно? </w:t>
            </w:r>
          </w:p>
        </w:tc>
        <w:tc>
          <w:tcPr>
            <w:tcW w:w="4620" w:type="dxa"/>
          </w:tcPr>
          <w:p w:rsidR="00615F04" w:rsidRPr="001323D0" w:rsidRDefault="00615F04" w:rsidP="001323D0">
            <w:pPr>
              <w:pStyle w:val="af1"/>
              <w:ind w:firstLine="0"/>
              <w:rPr>
                <w:rStyle w:val="c1"/>
                <w:rFonts w:eastAsiaTheme="majorEastAsia"/>
                <w:color w:val="000000"/>
                <w:sz w:val="24"/>
              </w:rPr>
            </w:pPr>
            <w:r w:rsidRPr="001323D0">
              <w:rPr>
                <w:rStyle w:val="c1"/>
                <w:color w:val="000000"/>
                <w:sz w:val="24"/>
              </w:rPr>
              <w:t>Известно, что круг живет в домике с высокой крышей и с большим окном</w:t>
            </w:r>
            <w:r w:rsidR="00971285" w:rsidRPr="001323D0">
              <w:rPr>
                <w:rStyle w:val="c1"/>
                <w:color w:val="000000"/>
                <w:sz w:val="24"/>
              </w:rPr>
              <w:t>.</w:t>
            </w:r>
          </w:p>
        </w:tc>
      </w:tr>
      <w:tr w:rsidR="00615F04" w:rsidTr="00615F04">
        <w:trPr>
          <w:trHeight w:val="736"/>
        </w:trPr>
        <w:tc>
          <w:tcPr>
            <w:tcW w:w="4619" w:type="dxa"/>
          </w:tcPr>
          <w:p w:rsidR="00615F04" w:rsidRPr="001323D0" w:rsidRDefault="00615F04" w:rsidP="001323D0">
            <w:pPr>
              <w:pStyle w:val="af1"/>
              <w:ind w:firstLine="0"/>
              <w:rPr>
                <w:rStyle w:val="c1"/>
                <w:sz w:val="24"/>
              </w:rPr>
            </w:pPr>
            <w:r w:rsidRPr="001323D0">
              <w:rPr>
                <w:sz w:val="24"/>
              </w:rPr>
              <w:t xml:space="preserve">Есть у нас такой домик? </w:t>
            </w:r>
          </w:p>
        </w:tc>
        <w:tc>
          <w:tcPr>
            <w:tcW w:w="4620" w:type="dxa"/>
          </w:tcPr>
          <w:p w:rsidR="00615F04" w:rsidRPr="001323D0" w:rsidRDefault="00615F04" w:rsidP="001323D0">
            <w:pPr>
              <w:pStyle w:val="af1"/>
              <w:ind w:firstLine="0"/>
              <w:rPr>
                <w:rStyle w:val="c1"/>
                <w:color w:val="000000"/>
                <w:sz w:val="24"/>
              </w:rPr>
            </w:pPr>
            <w:r w:rsidRPr="001323D0">
              <w:rPr>
                <w:rStyle w:val="c1"/>
                <w:rFonts w:eastAsiaTheme="majorEastAsia"/>
                <w:color w:val="000000"/>
                <w:sz w:val="24"/>
              </w:rPr>
              <w:t>Да, это домик 2.</w:t>
            </w:r>
          </w:p>
        </w:tc>
      </w:tr>
      <w:tr w:rsidR="00615F04" w:rsidTr="00615F04">
        <w:trPr>
          <w:trHeight w:val="736"/>
        </w:trPr>
        <w:tc>
          <w:tcPr>
            <w:tcW w:w="4619" w:type="dxa"/>
          </w:tcPr>
          <w:p w:rsidR="00615F04" w:rsidRPr="001323D0" w:rsidRDefault="00615F04" w:rsidP="001323D0">
            <w:pPr>
              <w:pStyle w:val="af1"/>
              <w:ind w:firstLine="0"/>
              <w:rPr>
                <w:rStyle w:val="c1"/>
                <w:color w:val="000000"/>
                <w:sz w:val="24"/>
              </w:rPr>
            </w:pPr>
            <w:r w:rsidRPr="001323D0">
              <w:rPr>
                <w:rStyle w:val="c1"/>
                <w:color w:val="000000"/>
                <w:sz w:val="24"/>
              </w:rPr>
              <w:t>Напишем цифру 2 в ответ рядом с кругом.</w:t>
            </w:r>
            <w:r w:rsidRPr="001323D0">
              <w:rPr>
                <w:sz w:val="24"/>
              </w:rPr>
              <w:t xml:space="preserve"> </w:t>
            </w:r>
            <w:r w:rsidRPr="001323D0">
              <w:rPr>
                <w:rStyle w:val="c1"/>
                <w:color w:val="000000"/>
                <w:sz w:val="24"/>
              </w:rPr>
              <w:t>Что теперь можно узнать?</w:t>
            </w:r>
          </w:p>
        </w:tc>
        <w:tc>
          <w:tcPr>
            <w:tcW w:w="4620" w:type="dxa"/>
          </w:tcPr>
          <w:p w:rsidR="00615F04" w:rsidRPr="001323D0" w:rsidRDefault="00615F04" w:rsidP="001323D0">
            <w:pPr>
              <w:pStyle w:val="af1"/>
              <w:ind w:firstLine="0"/>
              <w:rPr>
                <w:rStyle w:val="c1"/>
                <w:color w:val="000000"/>
                <w:sz w:val="24"/>
              </w:rPr>
            </w:pPr>
            <w:r w:rsidRPr="001323D0">
              <w:rPr>
                <w:rStyle w:val="c1"/>
                <w:color w:val="000000"/>
                <w:sz w:val="24"/>
              </w:rPr>
              <w:t>Можно узнать, где живет треугольник. Он живет в домике 3</w:t>
            </w:r>
            <w:r w:rsidR="00971285" w:rsidRPr="001323D0">
              <w:rPr>
                <w:rStyle w:val="c1"/>
                <w:color w:val="000000"/>
                <w:sz w:val="24"/>
              </w:rPr>
              <w:t>.</w:t>
            </w:r>
          </w:p>
        </w:tc>
      </w:tr>
      <w:tr w:rsidR="00615F04" w:rsidTr="00615F04">
        <w:trPr>
          <w:trHeight w:val="736"/>
        </w:trPr>
        <w:tc>
          <w:tcPr>
            <w:tcW w:w="4619" w:type="dxa"/>
          </w:tcPr>
          <w:p w:rsidR="00615F04" w:rsidRPr="001323D0" w:rsidRDefault="00615F04" w:rsidP="001323D0">
            <w:pPr>
              <w:pStyle w:val="af1"/>
              <w:ind w:firstLine="0"/>
              <w:rPr>
                <w:rStyle w:val="c1"/>
                <w:sz w:val="24"/>
              </w:rPr>
            </w:pPr>
            <w:r w:rsidRPr="001323D0">
              <w:rPr>
                <w:sz w:val="24"/>
              </w:rPr>
              <w:lastRenderedPageBreak/>
              <w:t xml:space="preserve">Почему? </w:t>
            </w:r>
          </w:p>
        </w:tc>
        <w:tc>
          <w:tcPr>
            <w:tcW w:w="4620" w:type="dxa"/>
          </w:tcPr>
          <w:p w:rsidR="00615F04" w:rsidRPr="001323D0" w:rsidRDefault="00615F04" w:rsidP="001323D0">
            <w:pPr>
              <w:pStyle w:val="af1"/>
              <w:ind w:firstLine="0"/>
              <w:rPr>
                <w:rStyle w:val="c1"/>
                <w:rFonts w:eastAsiaTheme="majorEastAsia"/>
                <w:color w:val="000000"/>
                <w:sz w:val="24"/>
              </w:rPr>
            </w:pPr>
            <w:r w:rsidRPr="001323D0">
              <w:rPr>
                <w:rStyle w:val="c1"/>
                <w:color w:val="000000"/>
                <w:sz w:val="24"/>
              </w:rPr>
              <w:t>Потому что в загадке сказано, что треугольник живет в домике с большим окном. А так как в одном таком домике живет круг, то в другом живет треугольник.</w:t>
            </w:r>
          </w:p>
        </w:tc>
      </w:tr>
      <w:tr w:rsidR="00615F04" w:rsidTr="00615F04">
        <w:trPr>
          <w:trHeight w:val="736"/>
        </w:trPr>
        <w:tc>
          <w:tcPr>
            <w:tcW w:w="4619" w:type="dxa"/>
          </w:tcPr>
          <w:p w:rsidR="00615F04" w:rsidRPr="001323D0" w:rsidRDefault="00615F04" w:rsidP="001323D0">
            <w:pPr>
              <w:pStyle w:val="af1"/>
              <w:ind w:firstLine="0"/>
              <w:rPr>
                <w:rStyle w:val="c1"/>
                <w:rFonts w:eastAsiaTheme="majorEastAsia"/>
                <w:color w:val="000000"/>
                <w:sz w:val="24"/>
              </w:rPr>
            </w:pPr>
            <w:r w:rsidRPr="001323D0">
              <w:rPr>
                <w:rStyle w:val="c1"/>
                <w:color w:val="000000"/>
                <w:sz w:val="24"/>
              </w:rPr>
              <w:t>Напишем в ответе рядом с треугольником цифру 3.</w:t>
            </w:r>
            <w:r w:rsidRPr="001323D0">
              <w:rPr>
                <w:rStyle w:val="c1"/>
                <w:rFonts w:eastAsiaTheme="majorEastAsia"/>
                <w:color w:val="000000"/>
                <w:sz w:val="24"/>
              </w:rPr>
              <w:t xml:space="preserve"> А где живет квадрат? </w:t>
            </w:r>
          </w:p>
        </w:tc>
        <w:tc>
          <w:tcPr>
            <w:tcW w:w="4620" w:type="dxa"/>
          </w:tcPr>
          <w:p w:rsidR="00615F04" w:rsidRPr="001323D0" w:rsidRDefault="00615F04" w:rsidP="001323D0">
            <w:pPr>
              <w:pStyle w:val="af1"/>
              <w:ind w:firstLine="0"/>
              <w:rPr>
                <w:rStyle w:val="c1"/>
                <w:color w:val="000000"/>
                <w:sz w:val="24"/>
              </w:rPr>
            </w:pPr>
            <w:r w:rsidRPr="001323D0">
              <w:rPr>
                <w:rStyle w:val="c1"/>
                <w:color w:val="000000"/>
                <w:sz w:val="24"/>
              </w:rPr>
              <w:t>Квадрат живет в домике 1, потому что этот домик остался свободным.</w:t>
            </w:r>
          </w:p>
        </w:tc>
      </w:tr>
      <w:tr w:rsidR="00971285" w:rsidTr="00615F04">
        <w:trPr>
          <w:trHeight w:val="736"/>
        </w:trPr>
        <w:tc>
          <w:tcPr>
            <w:tcW w:w="4619" w:type="dxa"/>
          </w:tcPr>
          <w:p w:rsidR="00971285" w:rsidRPr="001323D0" w:rsidRDefault="00971285" w:rsidP="001323D0">
            <w:pPr>
              <w:pStyle w:val="af1"/>
              <w:ind w:firstLine="0"/>
              <w:rPr>
                <w:rStyle w:val="c1"/>
                <w:color w:val="000000"/>
                <w:sz w:val="24"/>
              </w:rPr>
            </w:pPr>
            <w:r w:rsidRPr="001323D0">
              <w:rPr>
                <w:rStyle w:val="c1"/>
                <w:color w:val="000000"/>
                <w:sz w:val="24"/>
              </w:rPr>
              <w:t>Напишем в ответе рядом с квадратом цифру 1.</w:t>
            </w:r>
          </w:p>
        </w:tc>
        <w:tc>
          <w:tcPr>
            <w:tcW w:w="4620" w:type="dxa"/>
          </w:tcPr>
          <w:p w:rsidR="00971285" w:rsidRPr="001323D0" w:rsidRDefault="00971285" w:rsidP="001323D0">
            <w:pPr>
              <w:pStyle w:val="af1"/>
              <w:ind w:firstLine="0"/>
              <w:rPr>
                <w:rStyle w:val="c1"/>
                <w:color w:val="000000"/>
                <w:sz w:val="24"/>
              </w:rPr>
            </w:pPr>
            <w:r w:rsidRPr="001323D0">
              <w:rPr>
                <w:rStyle w:val="c1"/>
                <w:color w:val="000000"/>
                <w:sz w:val="24"/>
              </w:rPr>
              <w:t>Записывают и еще раз анализируют полученный ответ.</w:t>
            </w:r>
          </w:p>
        </w:tc>
      </w:tr>
    </w:tbl>
    <w:p w:rsidR="006969B8" w:rsidRPr="00A1646B" w:rsidRDefault="006969B8" w:rsidP="006969B8">
      <w:pPr>
        <w:pStyle w:val="c2"/>
        <w:shd w:val="clear" w:color="auto" w:fill="FFFFFF"/>
        <w:spacing w:before="0" w:beforeAutospacing="0" w:after="0" w:afterAutospacing="0" w:line="360" w:lineRule="auto"/>
        <w:ind w:firstLine="851"/>
        <w:jc w:val="both"/>
        <w:rPr>
          <w:color w:val="000000"/>
          <w:sz w:val="28"/>
          <w:szCs w:val="28"/>
        </w:rPr>
      </w:pPr>
      <w:r>
        <w:rPr>
          <w:color w:val="000000"/>
          <w:sz w:val="28"/>
          <w:szCs w:val="28"/>
        </w:rPr>
        <w:t>Современные стандарты требует от учителя, чтобы он не давал знания в готовом виде, а использовал системно – деятельностный подход к обучению. Данный подход целенаправленно формирует логические универсальные действия, т.к. только посредством умозаключений можно выйти на правильный ответ</w:t>
      </w:r>
      <w:r w:rsidR="001323D0">
        <w:rPr>
          <w:color w:val="000000"/>
          <w:sz w:val="28"/>
          <w:szCs w:val="28"/>
        </w:rPr>
        <w:t>, пример представлен в таблице 1.</w:t>
      </w:r>
    </w:p>
    <w:p w:rsidR="006969B8" w:rsidRPr="006A4EA5" w:rsidRDefault="006969B8" w:rsidP="006969B8">
      <w:pPr>
        <w:pStyle w:val="rtejustify"/>
        <w:spacing w:before="120" w:beforeAutospacing="0" w:after="120" w:afterAutospacing="0" w:line="360" w:lineRule="auto"/>
        <w:ind w:firstLine="851"/>
        <w:jc w:val="both"/>
        <w:textAlignment w:val="baseline"/>
        <w:rPr>
          <w:sz w:val="28"/>
          <w:szCs w:val="28"/>
        </w:rPr>
      </w:pPr>
      <w:r w:rsidRPr="0016725D">
        <w:rPr>
          <w:sz w:val="28"/>
          <w:szCs w:val="28"/>
        </w:rPr>
        <w:t>Как правило осуществление выбранного плана не вызывает затруднений у учащихся. Этап исследования полученного решения является не обязательным, но его осуществление будет полезно при проведении дальнейшей работы по решению нестандартных математических задач.</w:t>
      </w:r>
      <w:r w:rsidR="006A4EA5" w:rsidRPr="006A4EA5">
        <w:rPr>
          <w:sz w:val="28"/>
          <w:szCs w:val="28"/>
        </w:rPr>
        <w:t>[</w:t>
      </w:r>
      <w:r w:rsidR="00777BC5">
        <w:rPr>
          <w:sz w:val="28"/>
          <w:szCs w:val="28"/>
        </w:rPr>
        <w:t>10</w:t>
      </w:r>
      <w:r w:rsidR="006A4EA5" w:rsidRPr="006A4EA5">
        <w:rPr>
          <w:sz w:val="28"/>
          <w:szCs w:val="28"/>
        </w:rPr>
        <w:t>]</w:t>
      </w:r>
    </w:p>
    <w:p w:rsidR="006969B8" w:rsidRPr="0016725D" w:rsidRDefault="006969B8" w:rsidP="006969B8">
      <w:pPr>
        <w:pStyle w:val="rtejustify"/>
        <w:spacing w:before="120" w:beforeAutospacing="0" w:after="120" w:afterAutospacing="0" w:line="360" w:lineRule="auto"/>
        <w:ind w:firstLine="851"/>
        <w:jc w:val="both"/>
        <w:textAlignment w:val="baseline"/>
        <w:rPr>
          <w:sz w:val="28"/>
          <w:szCs w:val="28"/>
        </w:rPr>
      </w:pPr>
      <w:r>
        <w:rPr>
          <w:sz w:val="28"/>
          <w:szCs w:val="28"/>
        </w:rPr>
        <w:t xml:space="preserve">Постоянный анализ собственных действий позволяет ребенку следить за ходом решения любой задачи, в том числе и нестандартной. </w:t>
      </w:r>
    </w:p>
    <w:p w:rsidR="006969B8" w:rsidRPr="0016725D" w:rsidRDefault="006969B8" w:rsidP="006969B8">
      <w:pPr>
        <w:pStyle w:val="rtejustify"/>
        <w:spacing w:before="120" w:beforeAutospacing="0" w:after="120" w:afterAutospacing="0" w:line="360" w:lineRule="auto"/>
        <w:ind w:firstLine="851"/>
        <w:jc w:val="both"/>
        <w:textAlignment w:val="baseline"/>
        <w:rPr>
          <w:sz w:val="28"/>
          <w:szCs w:val="28"/>
        </w:rPr>
      </w:pPr>
      <w:r w:rsidRPr="0016725D">
        <w:rPr>
          <w:sz w:val="28"/>
          <w:szCs w:val="28"/>
        </w:rPr>
        <w:t>Нестандартные задачи</w:t>
      </w:r>
      <w:r w:rsidR="006500C9">
        <w:rPr>
          <w:sz w:val="28"/>
          <w:szCs w:val="28"/>
        </w:rPr>
        <w:t xml:space="preserve"> -</w:t>
      </w:r>
      <w:r w:rsidRPr="0016725D">
        <w:rPr>
          <w:sz w:val="28"/>
          <w:szCs w:val="28"/>
        </w:rPr>
        <w:t xml:space="preserve"> наиболее эффективный инструмент для развития логики и мышления. В отличие от большинства математических задач, при их решении ключевым является не нахождение количественных характеристик объекта, а определение и анализ отношений между всеми объектами задачи.</w:t>
      </w:r>
    </w:p>
    <w:p w:rsidR="00DF2AF4" w:rsidRPr="006969B8" w:rsidRDefault="006969B8" w:rsidP="006969B8">
      <w:pPr>
        <w:pStyle w:val="rtejustify"/>
        <w:spacing w:before="0" w:beforeAutospacing="0" w:after="0" w:afterAutospacing="0" w:line="360" w:lineRule="auto"/>
        <w:ind w:firstLine="851"/>
        <w:jc w:val="both"/>
        <w:textAlignment w:val="baseline"/>
        <w:rPr>
          <w:sz w:val="28"/>
          <w:szCs w:val="28"/>
        </w:rPr>
      </w:pPr>
      <w:r w:rsidRPr="0016725D">
        <w:rPr>
          <w:sz w:val="28"/>
          <w:szCs w:val="28"/>
        </w:rPr>
        <w:t xml:space="preserve">Таким образом, в процессе обучения детей младшего школьного возраста формирование у них педагогом </w:t>
      </w:r>
      <w:r w:rsidR="006A4EA5">
        <w:rPr>
          <w:sz w:val="28"/>
          <w:szCs w:val="28"/>
        </w:rPr>
        <w:t>логических</w:t>
      </w:r>
      <w:r w:rsidRPr="0016725D">
        <w:rPr>
          <w:sz w:val="28"/>
          <w:szCs w:val="28"/>
        </w:rPr>
        <w:t xml:space="preserve"> универсальных учебных действий может быть достигнуто путем применения в обучении нестандартных задач. Их использование эффективно воздействует на познавательную сферу учащихся, развивает критичность мышления, логику и сознательность младших школьников. Нестандартные математические задания позволяют задействовать широкий спектр познавательных </w:t>
      </w:r>
      <w:r w:rsidRPr="0016725D">
        <w:rPr>
          <w:sz w:val="28"/>
          <w:szCs w:val="28"/>
        </w:rPr>
        <w:lastRenderedPageBreak/>
        <w:t>возможностей детей, поскольку требуют в некотором смысле творческого подхода к поиску проблемной ситуации, лежащей в их основе.</w:t>
      </w:r>
    </w:p>
    <w:p w:rsidR="00B735AE" w:rsidRDefault="00DF2AF4" w:rsidP="00E36AC1">
      <w:pPr>
        <w:pStyle w:val="1"/>
      </w:pPr>
      <w:bookmarkStart w:id="26" w:name="_Toc454295714"/>
      <w:bookmarkStart w:id="27" w:name="_Toc465512849"/>
      <w:bookmarkStart w:id="28" w:name="_Toc465512882"/>
      <w:bookmarkStart w:id="29" w:name="_Toc465512962"/>
      <w:bookmarkStart w:id="30" w:name="_Toc502926159"/>
      <w:bookmarkStart w:id="31" w:name="_Toc502926283"/>
      <w:bookmarkStart w:id="32" w:name="_Toc502926496"/>
      <w:r>
        <w:t>Заключение</w:t>
      </w:r>
      <w:bookmarkEnd w:id="26"/>
      <w:bookmarkEnd w:id="27"/>
      <w:bookmarkEnd w:id="28"/>
      <w:bookmarkEnd w:id="29"/>
      <w:bookmarkEnd w:id="30"/>
      <w:bookmarkEnd w:id="31"/>
      <w:bookmarkEnd w:id="32"/>
      <w:r w:rsidR="00B735AE">
        <w:tab/>
      </w:r>
    </w:p>
    <w:p w:rsidR="006969B8" w:rsidRDefault="006969B8" w:rsidP="006969B8">
      <w:pPr>
        <w:ind w:firstLine="851"/>
        <w:rPr>
          <w:szCs w:val="28"/>
          <w:shd w:val="clear" w:color="auto" w:fill="FFFFFF"/>
        </w:rPr>
      </w:pPr>
      <w:r>
        <w:t>Подводя итог, можно сделать следующие выводы</w:t>
      </w:r>
      <w:r w:rsidRPr="000974D7">
        <w:rPr>
          <w:szCs w:val="28"/>
        </w:rPr>
        <w:t xml:space="preserve">. </w:t>
      </w:r>
      <w:r w:rsidRPr="000974D7">
        <w:rPr>
          <w:szCs w:val="28"/>
          <w:shd w:val="clear" w:color="auto" w:fill="FFFFFF"/>
        </w:rPr>
        <w:t xml:space="preserve">В процессе обучения математике можно успешно формировать </w:t>
      </w:r>
      <w:r>
        <w:rPr>
          <w:szCs w:val="28"/>
          <w:shd w:val="clear" w:color="auto" w:fill="FFFFFF"/>
        </w:rPr>
        <w:t xml:space="preserve">логические универсальные действия. И  в данной работе был рассмотрен вопрос формирования логических универсальных действий у младших школьников в процессе решения нестандартных задач по математике.  </w:t>
      </w:r>
    </w:p>
    <w:p w:rsidR="006969B8" w:rsidRDefault="006969B8" w:rsidP="006969B8">
      <w:pPr>
        <w:ind w:firstLine="851"/>
        <w:rPr>
          <w:szCs w:val="28"/>
          <w:shd w:val="clear" w:color="auto" w:fill="FFFFFF"/>
        </w:rPr>
      </w:pPr>
      <w:r>
        <w:rPr>
          <w:szCs w:val="28"/>
          <w:shd w:val="clear" w:color="auto" w:fill="FFFFFF"/>
        </w:rPr>
        <w:t>Целью работы было изуч</w:t>
      </w:r>
      <w:r w:rsidR="000631EF">
        <w:rPr>
          <w:szCs w:val="28"/>
          <w:shd w:val="clear" w:color="auto" w:fill="FFFFFF"/>
        </w:rPr>
        <w:t>ение вопроса о влиянии</w:t>
      </w:r>
      <w:r>
        <w:rPr>
          <w:szCs w:val="28"/>
          <w:shd w:val="clear" w:color="auto" w:fill="FFFFFF"/>
        </w:rPr>
        <w:t xml:space="preserve">  решени</w:t>
      </w:r>
      <w:r w:rsidR="00777BC5">
        <w:rPr>
          <w:szCs w:val="28"/>
          <w:shd w:val="clear" w:color="auto" w:fill="FFFFFF"/>
        </w:rPr>
        <w:t>я</w:t>
      </w:r>
      <w:r>
        <w:rPr>
          <w:szCs w:val="28"/>
          <w:shd w:val="clear" w:color="auto" w:fill="FFFFFF"/>
        </w:rPr>
        <w:t xml:space="preserve"> нестандартных задач по математике на формирование логических универсальных действий у младших школьников. </w:t>
      </w:r>
    </w:p>
    <w:p w:rsidR="006969B8" w:rsidRDefault="006969B8" w:rsidP="006969B8">
      <w:pPr>
        <w:ind w:firstLine="851"/>
        <w:rPr>
          <w:szCs w:val="28"/>
          <w:shd w:val="clear" w:color="auto" w:fill="FFFFFF"/>
        </w:rPr>
      </w:pPr>
      <w:r>
        <w:rPr>
          <w:szCs w:val="28"/>
          <w:shd w:val="clear" w:color="auto" w:fill="FFFFFF"/>
        </w:rPr>
        <w:t>В первом п</w:t>
      </w:r>
      <w:r w:rsidR="00C91FDD">
        <w:rPr>
          <w:szCs w:val="28"/>
          <w:shd w:val="clear" w:color="auto" w:fill="FFFFFF"/>
        </w:rPr>
        <w:t>араграфе</w:t>
      </w:r>
      <w:r>
        <w:rPr>
          <w:szCs w:val="28"/>
          <w:shd w:val="clear" w:color="auto" w:fill="FFFFFF"/>
        </w:rPr>
        <w:t xml:space="preserve"> было рассмотрено понятие</w:t>
      </w:r>
      <w:r w:rsidR="00777BC5">
        <w:rPr>
          <w:szCs w:val="28"/>
          <w:shd w:val="clear" w:color="auto" w:fill="FFFFFF"/>
        </w:rPr>
        <w:t xml:space="preserve"> о</w:t>
      </w:r>
      <w:r>
        <w:rPr>
          <w:szCs w:val="28"/>
          <w:shd w:val="clear" w:color="auto" w:fill="FFFFFF"/>
        </w:rPr>
        <w:t xml:space="preserve"> логически</w:t>
      </w:r>
      <w:r w:rsidR="006E0476">
        <w:rPr>
          <w:szCs w:val="28"/>
          <w:shd w:val="clear" w:color="auto" w:fill="FFFFFF"/>
        </w:rPr>
        <w:t>х</w:t>
      </w:r>
      <w:r>
        <w:rPr>
          <w:szCs w:val="28"/>
          <w:shd w:val="clear" w:color="auto" w:fill="FFFFFF"/>
        </w:rPr>
        <w:t xml:space="preserve"> универсальны</w:t>
      </w:r>
      <w:r w:rsidR="00777BC5">
        <w:rPr>
          <w:szCs w:val="28"/>
          <w:shd w:val="clear" w:color="auto" w:fill="FFFFFF"/>
        </w:rPr>
        <w:t>х</w:t>
      </w:r>
      <w:r>
        <w:rPr>
          <w:szCs w:val="28"/>
          <w:shd w:val="clear" w:color="auto" w:fill="FFFFFF"/>
        </w:rPr>
        <w:t xml:space="preserve"> действия</w:t>
      </w:r>
      <w:r w:rsidR="00777BC5">
        <w:rPr>
          <w:szCs w:val="28"/>
          <w:shd w:val="clear" w:color="auto" w:fill="FFFFFF"/>
        </w:rPr>
        <w:t>х</w:t>
      </w:r>
      <w:r>
        <w:rPr>
          <w:szCs w:val="28"/>
          <w:shd w:val="clear" w:color="auto" w:fill="FFFFFF"/>
        </w:rPr>
        <w:t xml:space="preserve">, их содержание и роль в начальном курсе математики. Было </w:t>
      </w:r>
      <w:r w:rsidR="006E0476">
        <w:rPr>
          <w:szCs w:val="28"/>
          <w:shd w:val="clear" w:color="auto" w:fill="FFFFFF"/>
        </w:rPr>
        <w:t>показано</w:t>
      </w:r>
      <w:r>
        <w:rPr>
          <w:szCs w:val="28"/>
          <w:shd w:val="clear" w:color="auto" w:fill="FFFFFF"/>
        </w:rPr>
        <w:t>, что именно математика является полигоном для освоения логических универсальных действий и позволяет целенаправленно их формировать.</w:t>
      </w:r>
    </w:p>
    <w:p w:rsidR="006969B8" w:rsidRDefault="006969B8" w:rsidP="006969B8">
      <w:pPr>
        <w:ind w:firstLine="851"/>
        <w:rPr>
          <w:szCs w:val="28"/>
          <w:shd w:val="clear" w:color="auto" w:fill="FFFFFF"/>
        </w:rPr>
      </w:pPr>
      <w:r>
        <w:rPr>
          <w:szCs w:val="28"/>
          <w:shd w:val="clear" w:color="auto" w:fill="FFFFFF"/>
        </w:rPr>
        <w:t>Во втором п</w:t>
      </w:r>
      <w:r w:rsidR="00C91FDD">
        <w:rPr>
          <w:szCs w:val="28"/>
          <w:shd w:val="clear" w:color="auto" w:fill="FFFFFF"/>
        </w:rPr>
        <w:t>араграфе</w:t>
      </w:r>
      <w:r>
        <w:rPr>
          <w:szCs w:val="28"/>
          <w:shd w:val="clear" w:color="auto" w:fill="FFFFFF"/>
        </w:rPr>
        <w:t xml:space="preserve"> было рассмотрено понятие</w:t>
      </w:r>
      <w:r w:rsidR="006E0476">
        <w:rPr>
          <w:szCs w:val="28"/>
          <w:shd w:val="clear" w:color="auto" w:fill="FFFFFF"/>
        </w:rPr>
        <w:t xml:space="preserve"> о</w:t>
      </w:r>
      <w:r>
        <w:rPr>
          <w:szCs w:val="28"/>
          <w:shd w:val="clear" w:color="auto" w:fill="FFFFFF"/>
        </w:rPr>
        <w:t xml:space="preserve"> нестандартн</w:t>
      </w:r>
      <w:r w:rsidR="00EC47F8">
        <w:rPr>
          <w:szCs w:val="28"/>
          <w:shd w:val="clear" w:color="auto" w:fill="FFFFFF"/>
        </w:rPr>
        <w:t>ой</w:t>
      </w:r>
      <w:r>
        <w:rPr>
          <w:szCs w:val="28"/>
          <w:shd w:val="clear" w:color="auto" w:fill="FFFFFF"/>
        </w:rPr>
        <w:t xml:space="preserve"> задач</w:t>
      </w:r>
      <w:r w:rsidR="00EC47F8">
        <w:rPr>
          <w:szCs w:val="28"/>
          <w:shd w:val="clear" w:color="auto" w:fill="FFFFFF"/>
        </w:rPr>
        <w:t>е</w:t>
      </w:r>
      <w:r>
        <w:rPr>
          <w:szCs w:val="28"/>
          <w:shd w:val="clear" w:color="auto" w:fill="FFFFFF"/>
        </w:rPr>
        <w:t xml:space="preserve">, удалось выявить </w:t>
      </w:r>
      <w:r w:rsidR="00EC47F8">
        <w:rPr>
          <w:szCs w:val="28"/>
          <w:shd w:val="clear" w:color="auto" w:fill="FFFFFF"/>
        </w:rPr>
        <w:t>её</w:t>
      </w:r>
      <w:r>
        <w:rPr>
          <w:szCs w:val="28"/>
          <w:shd w:val="clear" w:color="auto" w:fill="FFFFFF"/>
        </w:rPr>
        <w:t xml:space="preserve"> отличие от задач</w:t>
      </w:r>
      <w:r w:rsidR="00EC47F8">
        <w:rPr>
          <w:szCs w:val="28"/>
          <w:shd w:val="clear" w:color="auto" w:fill="FFFFFF"/>
        </w:rPr>
        <w:t>и</w:t>
      </w:r>
      <w:r>
        <w:rPr>
          <w:szCs w:val="28"/>
          <w:shd w:val="clear" w:color="auto" w:fill="FFFFFF"/>
        </w:rPr>
        <w:t xml:space="preserve"> повышенной сложности, а также проанализировать виды нестандартных задач, что позволило увидеть</w:t>
      </w:r>
      <w:r w:rsidR="006E0476">
        <w:rPr>
          <w:szCs w:val="28"/>
          <w:shd w:val="clear" w:color="auto" w:fill="FFFFFF"/>
        </w:rPr>
        <w:t>,</w:t>
      </w:r>
      <w:r>
        <w:rPr>
          <w:szCs w:val="28"/>
          <w:shd w:val="clear" w:color="auto" w:fill="FFFFFF"/>
        </w:rPr>
        <w:t xml:space="preserve"> как именно данные задачи позволяют формировать логические универсальные действия у младших школьников.</w:t>
      </w:r>
    </w:p>
    <w:p w:rsidR="006969B8" w:rsidRDefault="006969B8" w:rsidP="006969B8">
      <w:pPr>
        <w:ind w:firstLine="851"/>
        <w:rPr>
          <w:szCs w:val="28"/>
          <w:shd w:val="clear" w:color="auto" w:fill="FFFFFF"/>
        </w:rPr>
      </w:pPr>
      <w:r>
        <w:rPr>
          <w:szCs w:val="28"/>
          <w:shd w:val="clear" w:color="auto" w:fill="FFFFFF"/>
        </w:rPr>
        <w:t xml:space="preserve">В третьем </w:t>
      </w:r>
      <w:r w:rsidR="00C91FDD">
        <w:rPr>
          <w:szCs w:val="28"/>
          <w:shd w:val="clear" w:color="auto" w:fill="FFFFFF"/>
        </w:rPr>
        <w:t>параграфе</w:t>
      </w:r>
      <w:r>
        <w:rPr>
          <w:szCs w:val="28"/>
          <w:shd w:val="clear" w:color="auto" w:fill="FFFFFF"/>
        </w:rPr>
        <w:t xml:space="preserve"> рассмотрено влияние решения нестандартных задач на формирование логических универсальных действий. Удалось структурировать процесс формирования логических универсальных действий при решении нестандартной задачи.</w:t>
      </w:r>
    </w:p>
    <w:p w:rsidR="006969B8" w:rsidRDefault="000A769F" w:rsidP="006969B8">
      <w:pPr>
        <w:ind w:firstLine="851"/>
        <w:rPr>
          <w:szCs w:val="28"/>
          <w:shd w:val="clear" w:color="auto" w:fill="FFFFFF"/>
        </w:rPr>
      </w:pPr>
      <w:r>
        <w:rPr>
          <w:szCs w:val="28"/>
          <w:shd w:val="clear" w:color="auto" w:fill="FFFFFF"/>
        </w:rPr>
        <w:t>Поставленные задачи были решены, цель достигнута.</w:t>
      </w:r>
    </w:p>
    <w:p w:rsidR="006969B8" w:rsidRPr="00D7446E" w:rsidRDefault="001323D0" w:rsidP="001323D0">
      <w:pPr>
        <w:spacing w:after="200" w:line="276" w:lineRule="auto"/>
        <w:ind w:firstLine="0"/>
        <w:jc w:val="left"/>
      </w:pPr>
      <w:r>
        <w:br w:type="page"/>
      </w:r>
    </w:p>
    <w:p w:rsidR="00B735AE" w:rsidRDefault="00B735AE" w:rsidP="00E36AC1">
      <w:pPr>
        <w:pStyle w:val="1"/>
      </w:pPr>
      <w:bookmarkStart w:id="33" w:name="_Toc414817599"/>
      <w:bookmarkStart w:id="34" w:name="_Toc454295715"/>
      <w:bookmarkStart w:id="35" w:name="_Toc465512850"/>
      <w:bookmarkStart w:id="36" w:name="_Toc465512883"/>
      <w:bookmarkStart w:id="37" w:name="_Toc465512963"/>
      <w:bookmarkStart w:id="38" w:name="_Toc502926160"/>
      <w:bookmarkStart w:id="39" w:name="_Toc502926284"/>
      <w:bookmarkStart w:id="40" w:name="_Toc502926497"/>
      <w:r>
        <w:lastRenderedPageBreak/>
        <w:t xml:space="preserve">Список </w:t>
      </w:r>
      <w:r w:rsidRPr="00E36AC1">
        <w:t>литературы</w:t>
      </w:r>
      <w:bookmarkEnd w:id="33"/>
      <w:bookmarkEnd w:id="34"/>
      <w:bookmarkEnd w:id="35"/>
      <w:bookmarkEnd w:id="36"/>
      <w:bookmarkEnd w:id="37"/>
      <w:bookmarkEnd w:id="38"/>
      <w:bookmarkEnd w:id="39"/>
      <w:bookmarkEnd w:id="40"/>
      <w:r>
        <w:tab/>
      </w:r>
    </w:p>
    <w:p w:rsidR="00E9160C" w:rsidRPr="00E73532" w:rsidRDefault="00E73532" w:rsidP="00E9160C">
      <w:pPr>
        <w:rPr>
          <w:b/>
        </w:rPr>
      </w:pPr>
      <w:r w:rsidRPr="00E73532">
        <w:rPr>
          <w:b/>
        </w:rPr>
        <w:t>Нормативные документы</w:t>
      </w:r>
    </w:p>
    <w:p w:rsidR="006969B8" w:rsidRPr="00AE3EA1" w:rsidRDefault="006969B8" w:rsidP="006969B8">
      <w:pPr>
        <w:widowControl w:val="0"/>
        <w:numPr>
          <w:ilvl w:val="0"/>
          <w:numId w:val="5"/>
        </w:numPr>
        <w:suppressAutoHyphens/>
        <w:autoSpaceDE w:val="0"/>
        <w:autoSpaceDN w:val="0"/>
        <w:adjustRightInd w:val="0"/>
        <w:rPr>
          <w:bCs/>
          <w:spacing w:val="-1"/>
          <w:szCs w:val="28"/>
          <w:highlight w:val="white"/>
          <w:lang w:eastAsia="ar-SA"/>
        </w:rPr>
      </w:pPr>
      <w:bookmarkStart w:id="41" w:name="_Hlk9099067"/>
      <w:r w:rsidRPr="00AE3EA1">
        <w:rPr>
          <w:bCs/>
          <w:spacing w:val="-1"/>
          <w:szCs w:val="28"/>
          <w:lang w:eastAsia="ar-SA"/>
        </w:rPr>
        <w:t>Федеральный государственный образовательный стандарт начального общего образования.</w:t>
      </w:r>
      <w:r>
        <w:rPr>
          <w:bCs/>
          <w:spacing w:val="-1"/>
          <w:szCs w:val="28"/>
          <w:lang w:eastAsia="ar-SA"/>
        </w:rPr>
        <w:t xml:space="preserve"> </w:t>
      </w:r>
      <w:r w:rsidRPr="00AE3EA1">
        <w:rPr>
          <w:bCs/>
          <w:spacing w:val="-1"/>
          <w:szCs w:val="28"/>
          <w:lang w:eastAsia="ar-SA"/>
        </w:rPr>
        <w:t>Текст с изменениями и дополнениями на 2011 г. 6-е издание, переработанное. - М.: Просвещение, 201</w:t>
      </w:r>
      <w:r>
        <w:rPr>
          <w:bCs/>
          <w:spacing w:val="-1"/>
          <w:szCs w:val="28"/>
          <w:lang w:eastAsia="ar-SA"/>
        </w:rPr>
        <w:t>9</w:t>
      </w:r>
      <w:r w:rsidRPr="00AE3EA1">
        <w:rPr>
          <w:bCs/>
          <w:spacing w:val="-1"/>
          <w:szCs w:val="28"/>
          <w:lang w:eastAsia="ar-SA"/>
        </w:rPr>
        <w:t xml:space="preserve"> г. - 53с.</w:t>
      </w:r>
    </w:p>
    <w:bookmarkEnd w:id="41"/>
    <w:p w:rsidR="00E73532" w:rsidRPr="00E73532" w:rsidRDefault="00E73532" w:rsidP="00E73532">
      <w:pPr>
        <w:ind w:left="709" w:firstLine="0"/>
        <w:rPr>
          <w:b/>
        </w:rPr>
      </w:pPr>
      <w:r w:rsidRPr="00E73532">
        <w:rPr>
          <w:b/>
        </w:rPr>
        <w:t>Основная литература</w:t>
      </w:r>
    </w:p>
    <w:p w:rsidR="006969B8" w:rsidRDefault="006969B8" w:rsidP="006969B8">
      <w:pPr>
        <w:pStyle w:val="a7"/>
        <w:numPr>
          <w:ilvl w:val="0"/>
          <w:numId w:val="5"/>
        </w:numPr>
      </w:pPr>
      <w:r>
        <w:t xml:space="preserve">Асмолов А.Г. Как проектировать универсальные учебные действия в начальной школе. От действия к мысли. – М.: Просвещение, 2014. – 152 с. </w:t>
      </w:r>
    </w:p>
    <w:p w:rsidR="005E0224" w:rsidRDefault="005E0224" w:rsidP="006969B8">
      <w:pPr>
        <w:pStyle w:val="a7"/>
        <w:numPr>
          <w:ilvl w:val="0"/>
          <w:numId w:val="5"/>
        </w:numPr>
      </w:pPr>
      <w:proofErr w:type="spellStart"/>
      <w:r>
        <w:t>Бантова</w:t>
      </w:r>
      <w:proofErr w:type="spellEnd"/>
      <w:r>
        <w:t xml:space="preserve"> М.А., Бельтюкова Г.В., Моро М.И. Математика. 3 класс. Учебник в 2-х частях. ФГОС. – М.: Просвещение, 2019 г. – 112 с.</w:t>
      </w:r>
    </w:p>
    <w:p w:rsidR="002515E5" w:rsidRDefault="005E0224" w:rsidP="006969B8">
      <w:pPr>
        <w:pStyle w:val="a7"/>
        <w:numPr>
          <w:ilvl w:val="0"/>
          <w:numId w:val="5"/>
        </w:numPr>
      </w:pPr>
      <w:proofErr w:type="spellStart"/>
      <w:r>
        <w:t>Бантова</w:t>
      </w:r>
      <w:proofErr w:type="spellEnd"/>
      <w:r>
        <w:t xml:space="preserve"> М.А., </w:t>
      </w:r>
      <w:r w:rsidR="002515E5">
        <w:t xml:space="preserve">Волкова С.И., Моро М.И. Математика. </w:t>
      </w:r>
      <w:r>
        <w:t>2</w:t>
      </w:r>
      <w:r w:rsidR="002515E5">
        <w:t xml:space="preserve"> класс. Учебник в 2-х частях. ФГОС. – М.: Просвещение, 2019 г. – </w:t>
      </w:r>
      <w:r>
        <w:t>96</w:t>
      </w:r>
      <w:r w:rsidR="002515E5">
        <w:t xml:space="preserve"> с.</w:t>
      </w:r>
    </w:p>
    <w:p w:rsidR="00FC5092" w:rsidRDefault="00FC5092" w:rsidP="006969B8">
      <w:pPr>
        <w:pStyle w:val="a7"/>
        <w:numPr>
          <w:ilvl w:val="0"/>
          <w:numId w:val="5"/>
        </w:numPr>
      </w:pPr>
      <w:bookmarkStart w:id="42" w:name="_Hlk9099084"/>
      <w:r>
        <w:t>Давыдов В.В. Проблемы развивающего обучения: Опыт теоретического и экспериментального психологического исследования – М: Педагогика, 198</w:t>
      </w:r>
      <w:r w:rsidR="00E30032">
        <w:t xml:space="preserve">6 г. – 240 с. – </w:t>
      </w:r>
      <w:r w:rsidR="00E30032">
        <w:rPr>
          <w:lang w:val="en-US"/>
        </w:rPr>
        <w:t>URL</w:t>
      </w:r>
      <w:r w:rsidR="00E30032">
        <w:t xml:space="preserve">: </w:t>
      </w:r>
      <w:hyperlink r:id="rId8" w:history="1">
        <w:r w:rsidR="00E30032">
          <w:rPr>
            <w:rStyle w:val="a8"/>
            <w:rFonts w:eastAsiaTheme="majorEastAsia"/>
          </w:rPr>
          <w:t>https://klex.ru/ckl</w:t>
        </w:r>
      </w:hyperlink>
    </w:p>
    <w:bookmarkEnd w:id="42"/>
    <w:p w:rsidR="006969B8" w:rsidRDefault="006969B8" w:rsidP="006969B8">
      <w:pPr>
        <w:pStyle w:val="a7"/>
        <w:numPr>
          <w:ilvl w:val="0"/>
          <w:numId w:val="5"/>
        </w:numPr>
      </w:pPr>
      <w:r>
        <w:t>Демидова Т.Е., Тонких А.П. Теория и практика решения текстовых задач. Учебное пособие для педагогических заведений. – М.: Академия, 2002</w:t>
      </w:r>
      <w:r w:rsidR="00871891">
        <w:t xml:space="preserve"> г</w:t>
      </w:r>
      <w:r>
        <w:t>. – 288 с.</w:t>
      </w:r>
      <w:r w:rsidR="006A4EA5">
        <w:t xml:space="preserve"> – </w:t>
      </w:r>
      <w:r w:rsidR="006A4EA5">
        <w:rPr>
          <w:lang w:val="en-US"/>
        </w:rPr>
        <w:t>URL</w:t>
      </w:r>
      <w:r w:rsidR="006A4EA5">
        <w:t xml:space="preserve">: </w:t>
      </w:r>
      <w:hyperlink r:id="rId9" w:history="1">
        <w:r w:rsidR="006A4EA5">
          <w:rPr>
            <w:rStyle w:val="a8"/>
            <w:rFonts w:eastAsiaTheme="majorEastAsia"/>
          </w:rPr>
          <w:t>https://search.rsl.ru/ru/record/01004457695</w:t>
        </w:r>
      </w:hyperlink>
    </w:p>
    <w:p w:rsidR="006969B8" w:rsidRDefault="006969B8" w:rsidP="006969B8">
      <w:pPr>
        <w:pStyle w:val="a7"/>
        <w:numPr>
          <w:ilvl w:val="0"/>
          <w:numId w:val="5"/>
        </w:numPr>
      </w:pPr>
      <w:bookmarkStart w:id="43" w:name="_Hlk9099099"/>
      <w:r>
        <w:t xml:space="preserve">Дубровина И.В. Психология. Учебник для студ. сред. </w:t>
      </w:r>
      <w:proofErr w:type="spellStart"/>
      <w:r>
        <w:t>пед</w:t>
      </w:r>
      <w:proofErr w:type="spellEnd"/>
      <w:r>
        <w:t xml:space="preserve">. учеб. заведений. - М.: Академия, 2018 г. – 496 с. </w:t>
      </w:r>
    </w:p>
    <w:bookmarkEnd w:id="43"/>
    <w:p w:rsidR="00E30032" w:rsidRDefault="00871891" w:rsidP="006969B8">
      <w:pPr>
        <w:pStyle w:val="a7"/>
        <w:numPr>
          <w:ilvl w:val="0"/>
          <w:numId w:val="5"/>
        </w:numPr>
      </w:pPr>
      <w:r>
        <w:t>Истомина Н.Б. Методика обучения математике в начальных классах: учебное пособие для студентов высших и средних педагогических заведений. – М.: Академия, 2000 г. – 285 с.</w:t>
      </w:r>
    </w:p>
    <w:p w:rsidR="00971285" w:rsidRDefault="00971285" w:rsidP="00971285">
      <w:pPr>
        <w:pStyle w:val="a7"/>
        <w:numPr>
          <w:ilvl w:val="0"/>
          <w:numId w:val="5"/>
        </w:numPr>
      </w:pPr>
      <w:proofErr w:type="spellStart"/>
      <w:r w:rsidRPr="00D63CCA">
        <w:t>Мендыгалиева</w:t>
      </w:r>
      <w:proofErr w:type="spellEnd"/>
      <w:r w:rsidRPr="00D63CCA">
        <w:t xml:space="preserve"> А. К. Некоторые виды нестандартных задач в начальном курсе математики // Научно-методический электронный </w:t>
      </w:r>
      <w:r w:rsidRPr="00D63CCA">
        <w:lastRenderedPageBreak/>
        <w:t xml:space="preserve">журнал «Концепт». – 2016. – Т. 17. – С. 686–690. – URL: </w:t>
      </w:r>
      <w:hyperlink r:id="rId10" w:history="1">
        <w:r w:rsidRPr="00ED1833">
          <w:rPr>
            <w:rStyle w:val="a8"/>
          </w:rPr>
          <w:t>http://e-koncept.ru/2016/46313.htm</w:t>
        </w:r>
      </w:hyperlink>
      <w:r w:rsidRPr="00D63CCA">
        <w:t>.</w:t>
      </w:r>
    </w:p>
    <w:p w:rsidR="00971285" w:rsidRPr="00871891" w:rsidRDefault="00971285" w:rsidP="00971285">
      <w:pPr>
        <w:pStyle w:val="a7"/>
        <w:numPr>
          <w:ilvl w:val="0"/>
          <w:numId w:val="5"/>
        </w:numPr>
        <w:rPr>
          <w:rStyle w:val="a8"/>
          <w:color w:val="auto"/>
          <w:u w:val="none"/>
        </w:rPr>
      </w:pPr>
      <w:bookmarkStart w:id="44" w:name="_Hlk9099120"/>
      <w:r>
        <w:t xml:space="preserve">Останина Е.Е. Обучение младших школьников решению нестандартных арифметических задач </w:t>
      </w:r>
      <w:r w:rsidRPr="00FE1189">
        <w:t xml:space="preserve">// </w:t>
      </w:r>
      <w:r>
        <w:t xml:space="preserve">Научно – методический электронный журнал «Начальная школа». -  2004. -  №7. – С. 36-44. – </w:t>
      </w:r>
      <w:r>
        <w:rPr>
          <w:lang w:val="en-US"/>
        </w:rPr>
        <w:t>URL</w:t>
      </w:r>
      <w:r>
        <w:t xml:space="preserve">: </w:t>
      </w:r>
      <w:hyperlink r:id="rId11" w:history="1">
        <w:r>
          <w:rPr>
            <w:rStyle w:val="a8"/>
            <w:rFonts w:eastAsiaTheme="majorEastAsia"/>
          </w:rPr>
          <w:t>https://n-shkola.ru/storage/archive/1407239427-44254507.pdf</w:t>
        </w:r>
      </w:hyperlink>
    </w:p>
    <w:bookmarkEnd w:id="44"/>
    <w:p w:rsidR="00871891" w:rsidRDefault="00871891" w:rsidP="00871891">
      <w:pPr>
        <w:pStyle w:val="a7"/>
        <w:numPr>
          <w:ilvl w:val="0"/>
          <w:numId w:val="5"/>
        </w:numPr>
      </w:pPr>
      <w:r>
        <w:t>Турецкий Е.Н., Фридман Л.М. Как научиться решать задачи. – М.: Просвещение</w:t>
      </w:r>
      <w:r w:rsidR="006A4EA5">
        <w:t xml:space="preserve">, 1989 г. – 176 с. -  </w:t>
      </w:r>
      <w:r w:rsidR="006A4EA5">
        <w:rPr>
          <w:lang w:val="en-US"/>
        </w:rPr>
        <w:t>URL</w:t>
      </w:r>
      <w:r w:rsidR="006A4EA5">
        <w:t xml:space="preserve">: </w:t>
      </w:r>
      <w:hyperlink r:id="rId12" w:history="1">
        <w:r w:rsidR="006A4EA5">
          <w:rPr>
            <w:rStyle w:val="a8"/>
            <w:rFonts w:eastAsiaTheme="majorEastAsia"/>
          </w:rPr>
          <w:t>http://bookre.org/reader?file=331825</w:t>
        </w:r>
      </w:hyperlink>
    </w:p>
    <w:p w:rsidR="00B735AE" w:rsidRPr="00E30032" w:rsidRDefault="005A5B69" w:rsidP="00E30032">
      <w:pPr>
        <w:pStyle w:val="a7"/>
        <w:numPr>
          <w:ilvl w:val="0"/>
          <w:numId w:val="5"/>
        </w:numPr>
        <w:rPr>
          <w:b/>
          <w:szCs w:val="28"/>
        </w:rPr>
      </w:pPr>
      <w:bookmarkStart w:id="45" w:name="_Hlk9099132"/>
      <w:r w:rsidRPr="005A5B69">
        <w:rPr>
          <w:color w:val="000000" w:themeColor="text1"/>
          <w:szCs w:val="28"/>
          <w:shd w:val="clear" w:color="auto" w:fill="FFFFFF"/>
        </w:rPr>
        <w:t xml:space="preserve">Ярмоленко Г. Г., Петренко И. Г. Актуальность формирования универсальных логических действий // Образование: прошлое, настоящее и будущее: материалы V </w:t>
      </w:r>
      <w:proofErr w:type="spellStart"/>
      <w:r w:rsidRPr="005A5B69">
        <w:rPr>
          <w:color w:val="000000" w:themeColor="text1"/>
          <w:szCs w:val="28"/>
          <w:shd w:val="clear" w:color="auto" w:fill="FFFFFF"/>
        </w:rPr>
        <w:t>Междунар</w:t>
      </w:r>
      <w:proofErr w:type="spellEnd"/>
      <w:r w:rsidRPr="005A5B69">
        <w:rPr>
          <w:color w:val="000000" w:themeColor="text1"/>
          <w:szCs w:val="28"/>
          <w:shd w:val="clear" w:color="auto" w:fill="FFFFFF"/>
        </w:rPr>
        <w:t xml:space="preserve">. науч. </w:t>
      </w:r>
      <w:proofErr w:type="spellStart"/>
      <w:r w:rsidRPr="005A5B69">
        <w:rPr>
          <w:color w:val="000000" w:themeColor="text1"/>
          <w:szCs w:val="28"/>
          <w:shd w:val="clear" w:color="auto" w:fill="FFFFFF"/>
        </w:rPr>
        <w:t>конф</w:t>
      </w:r>
      <w:proofErr w:type="spellEnd"/>
      <w:r w:rsidRPr="005A5B69">
        <w:rPr>
          <w:color w:val="000000" w:themeColor="text1"/>
          <w:szCs w:val="28"/>
          <w:shd w:val="clear" w:color="auto" w:fill="FFFFFF"/>
        </w:rPr>
        <w:t>. (г. Краснодар, ноябрь 2018 г.). — Краснодар: Новация, 2018. — С. 45-49. — URL</w:t>
      </w:r>
      <w:r>
        <w:rPr>
          <w:color w:val="000000" w:themeColor="text1"/>
          <w:szCs w:val="28"/>
          <w:shd w:val="clear" w:color="auto" w:fill="FFFFFF"/>
        </w:rPr>
        <w:t>:</w:t>
      </w:r>
      <w:r w:rsidRPr="005A5B69">
        <w:rPr>
          <w:color w:val="000000" w:themeColor="text1"/>
          <w:szCs w:val="28"/>
          <w:shd w:val="clear" w:color="auto" w:fill="FFFFFF"/>
        </w:rPr>
        <w:t xml:space="preserve"> https://moluch.ru/conf/ped/archive/309/14571/ (дата обращения:</w:t>
      </w:r>
      <w:r>
        <w:rPr>
          <w:color w:val="000000" w:themeColor="text1"/>
          <w:szCs w:val="28"/>
          <w:shd w:val="clear" w:color="auto" w:fill="FFFFFF"/>
        </w:rPr>
        <w:t xml:space="preserve"> </w:t>
      </w:r>
      <w:r w:rsidRPr="005A5B69">
        <w:rPr>
          <w:color w:val="000000" w:themeColor="text1"/>
          <w:szCs w:val="28"/>
          <w:shd w:val="clear" w:color="auto" w:fill="FFFFFF"/>
        </w:rPr>
        <w:t>18.05.2019).</w:t>
      </w:r>
      <w:bookmarkEnd w:id="45"/>
    </w:p>
    <w:sectPr w:rsidR="00B735AE" w:rsidRPr="00E30032" w:rsidSect="00B735AE">
      <w:footerReference w:type="default" r:id="rId1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4CE" w:rsidRDefault="008434CE" w:rsidP="00B735AE">
      <w:pPr>
        <w:spacing w:line="240" w:lineRule="auto"/>
      </w:pPr>
      <w:r>
        <w:separator/>
      </w:r>
    </w:p>
  </w:endnote>
  <w:endnote w:type="continuationSeparator" w:id="0">
    <w:p w:rsidR="008434CE" w:rsidRDefault="008434CE" w:rsidP="00B73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23">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937830"/>
      <w:docPartObj>
        <w:docPartGallery w:val="Page Numbers (Bottom of Page)"/>
        <w:docPartUnique/>
      </w:docPartObj>
    </w:sdtPr>
    <w:sdtEndPr/>
    <w:sdtContent>
      <w:p w:rsidR="00B735AE" w:rsidRDefault="00B735AE">
        <w:pPr>
          <w:pStyle w:val="a5"/>
          <w:jc w:val="center"/>
        </w:pPr>
        <w:r>
          <w:fldChar w:fldCharType="begin"/>
        </w:r>
        <w:r>
          <w:instrText>PAGE   \* MERGEFORMAT</w:instrText>
        </w:r>
        <w:r>
          <w:fldChar w:fldCharType="separate"/>
        </w:r>
        <w:r w:rsidR="00914E5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4CE" w:rsidRDefault="008434CE" w:rsidP="00B735AE">
      <w:pPr>
        <w:spacing w:line="240" w:lineRule="auto"/>
      </w:pPr>
      <w:r>
        <w:separator/>
      </w:r>
    </w:p>
  </w:footnote>
  <w:footnote w:type="continuationSeparator" w:id="0">
    <w:p w:rsidR="008434CE" w:rsidRDefault="008434CE" w:rsidP="00B735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22C4"/>
    <w:multiLevelType w:val="hybridMultilevel"/>
    <w:tmpl w:val="BE8EE2C2"/>
    <w:lvl w:ilvl="0" w:tplc="04190001">
      <w:start w:val="1"/>
      <w:numFmt w:val="bullet"/>
      <w:lvlText w:val=""/>
      <w:lvlJc w:val="left"/>
      <w:pPr>
        <w:ind w:left="1429" w:hanging="360"/>
      </w:pPr>
      <w:rPr>
        <w:rFonts w:ascii="Symbol" w:hAnsi="Symbol" w:hint="default"/>
      </w:rPr>
    </w:lvl>
    <w:lvl w:ilvl="1" w:tplc="C8141C16">
      <w:start w:val="1"/>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6B56A0"/>
    <w:multiLevelType w:val="multilevel"/>
    <w:tmpl w:val="E30E25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0307E6F"/>
    <w:multiLevelType w:val="hybridMultilevel"/>
    <w:tmpl w:val="5568C9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5E739E7"/>
    <w:multiLevelType w:val="hybridMultilevel"/>
    <w:tmpl w:val="760AF2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73024A7"/>
    <w:multiLevelType w:val="hybridMultilevel"/>
    <w:tmpl w:val="BEDEE39C"/>
    <w:lvl w:ilvl="0" w:tplc="EEDAD1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602556"/>
    <w:multiLevelType w:val="hybridMultilevel"/>
    <w:tmpl w:val="B498D73C"/>
    <w:lvl w:ilvl="0" w:tplc="B3DA5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4D2143"/>
    <w:multiLevelType w:val="hybridMultilevel"/>
    <w:tmpl w:val="59322FCE"/>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7" w15:restartNumberingAfterBreak="0">
    <w:nsid w:val="2BE81536"/>
    <w:multiLevelType w:val="hybridMultilevel"/>
    <w:tmpl w:val="DDA24B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C004453"/>
    <w:multiLevelType w:val="hybridMultilevel"/>
    <w:tmpl w:val="EA16FF04"/>
    <w:lvl w:ilvl="0" w:tplc="6A5A825C">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0442AA"/>
    <w:multiLevelType w:val="hybridMultilevel"/>
    <w:tmpl w:val="8E04AC7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368F578D"/>
    <w:multiLevelType w:val="hybridMultilevel"/>
    <w:tmpl w:val="85AEF9E8"/>
    <w:lvl w:ilvl="0" w:tplc="A8123BE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384D21A5"/>
    <w:multiLevelType w:val="hybridMultilevel"/>
    <w:tmpl w:val="946C9664"/>
    <w:lvl w:ilvl="0" w:tplc="FC108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CD0D4B"/>
    <w:multiLevelType w:val="hybridMultilevel"/>
    <w:tmpl w:val="6E3C67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B232EE"/>
    <w:multiLevelType w:val="hybridMultilevel"/>
    <w:tmpl w:val="7682CD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1D116CF"/>
    <w:multiLevelType w:val="hybridMultilevel"/>
    <w:tmpl w:val="AD341B6E"/>
    <w:lvl w:ilvl="0" w:tplc="04190011">
      <w:start w:val="1"/>
      <w:numFmt w:val="decimal"/>
      <w:lvlText w:val="%1)"/>
      <w:lvlJc w:val="left"/>
      <w:pPr>
        <w:ind w:left="1512" w:hanging="360"/>
      </w:pPr>
    </w:lvl>
    <w:lvl w:ilvl="1" w:tplc="9814ACE4">
      <w:start w:val="1"/>
      <w:numFmt w:val="decimal"/>
      <w:lvlText w:val="%2."/>
      <w:lvlJc w:val="left"/>
      <w:pPr>
        <w:ind w:left="2232" w:hanging="360"/>
      </w:pPr>
      <w:rPr>
        <w:rFonts w:hint="default"/>
      </w:r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5" w15:restartNumberingAfterBreak="0">
    <w:nsid w:val="5A0958DC"/>
    <w:multiLevelType w:val="multilevel"/>
    <w:tmpl w:val="7D742FCE"/>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EDC6D9E"/>
    <w:multiLevelType w:val="hybridMultilevel"/>
    <w:tmpl w:val="D91234C4"/>
    <w:lvl w:ilvl="0" w:tplc="8C3E8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55956DE"/>
    <w:multiLevelType w:val="hybridMultilevel"/>
    <w:tmpl w:val="7682CD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C2758B6"/>
    <w:multiLevelType w:val="hybridMultilevel"/>
    <w:tmpl w:val="1BC26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E423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5A4383"/>
    <w:multiLevelType w:val="hybridMultilevel"/>
    <w:tmpl w:val="8D1AB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8E79D2"/>
    <w:multiLevelType w:val="hybridMultilevel"/>
    <w:tmpl w:val="D7CEA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C435F79"/>
    <w:multiLevelType w:val="hybridMultilevel"/>
    <w:tmpl w:val="EEE2F7A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3" w15:restartNumberingAfterBreak="0">
    <w:nsid w:val="7D921CD4"/>
    <w:multiLevelType w:val="hybridMultilevel"/>
    <w:tmpl w:val="443876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FCC76DC"/>
    <w:multiLevelType w:val="hybridMultilevel"/>
    <w:tmpl w:val="3D1827EE"/>
    <w:lvl w:ilvl="0" w:tplc="EEDAD1B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6"/>
  </w:num>
  <w:num w:numId="2">
    <w:abstractNumId w:val="1"/>
  </w:num>
  <w:num w:numId="3">
    <w:abstractNumId w:val="5"/>
  </w:num>
  <w:num w:numId="4">
    <w:abstractNumId w:val="11"/>
  </w:num>
  <w:num w:numId="5">
    <w:abstractNumId w:val="8"/>
  </w:num>
  <w:num w:numId="6">
    <w:abstractNumId w:val="7"/>
  </w:num>
  <w:num w:numId="7">
    <w:abstractNumId w:val="20"/>
  </w:num>
  <w:num w:numId="8">
    <w:abstractNumId w:val="15"/>
  </w:num>
  <w:num w:numId="9">
    <w:abstractNumId w:val="17"/>
  </w:num>
  <w:num w:numId="10">
    <w:abstractNumId w:val="2"/>
  </w:num>
  <w:num w:numId="11">
    <w:abstractNumId w:val="10"/>
  </w:num>
  <w:num w:numId="12">
    <w:abstractNumId w:val="9"/>
  </w:num>
  <w:num w:numId="13">
    <w:abstractNumId w:val="24"/>
  </w:num>
  <w:num w:numId="14">
    <w:abstractNumId w:val="21"/>
  </w:num>
  <w:num w:numId="15">
    <w:abstractNumId w:val="19"/>
  </w:num>
  <w:num w:numId="16">
    <w:abstractNumId w:val="23"/>
  </w:num>
  <w:num w:numId="17">
    <w:abstractNumId w:val="14"/>
  </w:num>
  <w:num w:numId="18">
    <w:abstractNumId w:val="22"/>
  </w:num>
  <w:num w:numId="19">
    <w:abstractNumId w:val="3"/>
  </w:num>
  <w:num w:numId="20">
    <w:abstractNumId w:val="6"/>
  </w:num>
  <w:num w:numId="21">
    <w:abstractNumId w:val="0"/>
  </w:num>
  <w:num w:numId="22">
    <w:abstractNumId w:val="18"/>
  </w:num>
  <w:num w:numId="23">
    <w:abstractNumId w:val="4"/>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0B"/>
    <w:rsid w:val="00050A0B"/>
    <w:rsid w:val="000631EF"/>
    <w:rsid w:val="000A769F"/>
    <w:rsid w:val="001323D0"/>
    <w:rsid w:val="002515E5"/>
    <w:rsid w:val="002718D3"/>
    <w:rsid w:val="0027457F"/>
    <w:rsid w:val="002B11BE"/>
    <w:rsid w:val="002D5760"/>
    <w:rsid w:val="002F025E"/>
    <w:rsid w:val="00314BA8"/>
    <w:rsid w:val="003839FE"/>
    <w:rsid w:val="00394C7E"/>
    <w:rsid w:val="003C70CA"/>
    <w:rsid w:val="003E0BF3"/>
    <w:rsid w:val="003E4869"/>
    <w:rsid w:val="005224DD"/>
    <w:rsid w:val="005A5B69"/>
    <w:rsid w:val="005A6E7F"/>
    <w:rsid w:val="005E0224"/>
    <w:rsid w:val="005E7879"/>
    <w:rsid w:val="00615F04"/>
    <w:rsid w:val="00647DC4"/>
    <w:rsid w:val="006500C9"/>
    <w:rsid w:val="006969B8"/>
    <w:rsid w:val="006A4EA5"/>
    <w:rsid w:val="006C51E8"/>
    <w:rsid w:val="006E0476"/>
    <w:rsid w:val="006F73D1"/>
    <w:rsid w:val="00730C7A"/>
    <w:rsid w:val="00777BC5"/>
    <w:rsid w:val="007B6575"/>
    <w:rsid w:val="007D671A"/>
    <w:rsid w:val="007F58BC"/>
    <w:rsid w:val="008000BD"/>
    <w:rsid w:val="008434CE"/>
    <w:rsid w:val="00854FEF"/>
    <w:rsid w:val="00871891"/>
    <w:rsid w:val="008E0112"/>
    <w:rsid w:val="009130C8"/>
    <w:rsid w:val="00914E52"/>
    <w:rsid w:val="00957D3B"/>
    <w:rsid w:val="00971285"/>
    <w:rsid w:val="00A2140B"/>
    <w:rsid w:val="00A32AA1"/>
    <w:rsid w:val="00AB04C3"/>
    <w:rsid w:val="00AD38D7"/>
    <w:rsid w:val="00AE44AA"/>
    <w:rsid w:val="00B503E5"/>
    <w:rsid w:val="00B735AE"/>
    <w:rsid w:val="00BE6323"/>
    <w:rsid w:val="00C04B9F"/>
    <w:rsid w:val="00C91FDD"/>
    <w:rsid w:val="00C9219D"/>
    <w:rsid w:val="00CE37E7"/>
    <w:rsid w:val="00D446D2"/>
    <w:rsid w:val="00D46F4E"/>
    <w:rsid w:val="00DB2066"/>
    <w:rsid w:val="00DF2AF4"/>
    <w:rsid w:val="00E2595B"/>
    <w:rsid w:val="00E30032"/>
    <w:rsid w:val="00E36AC1"/>
    <w:rsid w:val="00E41EB1"/>
    <w:rsid w:val="00E73532"/>
    <w:rsid w:val="00E84D63"/>
    <w:rsid w:val="00E9160C"/>
    <w:rsid w:val="00EC47F8"/>
    <w:rsid w:val="00F4707A"/>
    <w:rsid w:val="00FC5092"/>
    <w:rsid w:val="00FF4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B3F9"/>
  <w15:docId w15:val="{E037DABA-165D-419A-A274-31BF06FC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60C"/>
    <w:pPr>
      <w:spacing w:after="0" w:line="36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B735AE"/>
    <w:pPr>
      <w:keepNext/>
      <w:keepLines/>
      <w:spacing w:before="480"/>
      <w:jc w:val="center"/>
      <w:outlineLvl w:val="0"/>
    </w:pPr>
    <w:rPr>
      <w:rFonts w:eastAsiaTheme="majorEastAsia" w:cstheme="majorBidi"/>
      <w:b/>
      <w:bCs/>
      <w:szCs w:val="28"/>
    </w:rPr>
  </w:style>
  <w:style w:type="paragraph" w:styleId="2">
    <w:name w:val="heading 2"/>
    <w:basedOn w:val="a"/>
    <w:next w:val="a"/>
    <w:link w:val="20"/>
    <w:autoRedefine/>
    <w:unhideWhenUsed/>
    <w:qFormat/>
    <w:rsid w:val="00E9160C"/>
    <w:pPr>
      <w:keepNext/>
      <w:spacing w:before="240" w:after="60"/>
      <w:jc w:val="center"/>
      <w:outlineLvl w:val="1"/>
    </w:pPr>
    <w:rPr>
      <w:rFonts w:eastAsiaTheme="majorEastAsia" w:cstheme="majorBidi"/>
      <w:b/>
      <w:bCs/>
      <w:iCs/>
      <w:szCs w:val="28"/>
      <w:lang w:eastAsia="en-US"/>
    </w:rPr>
  </w:style>
  <w:style w:type="paragraph" w:styleId="3">
    <w:name w:val="heading 3"/>
    <w:basedOn w:val="a"/>
    <w:next w:val="a"/>
    <w:link w:val="30"/>
    <w:autoRedefine/>
    <w:semiHidden/>
    <w:unhideWhenUsed/>
    <w:qFormat/>
    <w:rsid w:val="00F4707A"/>
    <w:pPr>
      <w:keepNext/>
      <w:spacing w:before="240" w:after="60" w:line="240" w:lineRule="auto"/>
      <w:jc w:val="center"/>
      <w:outlineLvl w:val="2"/>
    </w:pPr>
    <w:rPr>
      <w:rFonts w:asciiTheme="minorHAnsi" w:eastAsiaTheme="majorEastAsia" w:hAnsiTheme="minorHAnsi"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9160C"/>
    <w:rPr>
      <w:rFonts w:ascii="Times New Roman" w:eastAsiaTheme="majorEastAsia" w:hAnsi="Times New Roman" w:cstheme="majorBidi"/>
      <w:b/>
      <w:bCs/>
      <w:iCs/>
      <w:sz w:val="28"/>
      <w:szCs w:val="28"/>
    </w:rPr>
  </w:style>
  <w:style w:type="character" w:customStyle="1" w:styleId="30">
    <w:name w:val="Заголовок 3 Знак"/>
    <w:basedOn w:val="a0"/>
    <w:link w:val="3"/>
    <w:semiHidden/>
    <w:rsid w:val="00F4707A"/>
    <w:rPr>
      <w:rFonts w:eastAsiaTheme="majorEastAsia" w:cstheme="majorBidi"/>
      <w:b/>
      <w:bCs/>
      <w:i/>
      <w:sz w:val="28"/>
      <w:szCs w:val="26"/>
    </w:rPr>
  </w:style>
  <w:style w:type="paragraph" w:customStyle="1" w:styleId="11">
    <w:name w:val="Обычный (веб)1"/>
    <w:rsid w:val="00B735AE"/>
    <w:pPr>
      <w:widowControl w:val="0"/>
      <w:suppressAutoHyphens/>
    </w:pPr>
    <w:rPr>
      <w:rFonts w:ascii="Calibri" w:eastAsia="Arial Unicode MS" w:hAnsi="Calibri" w:cs="font223"/>
      <w:kern w:val="1"/>
      <w:lang w:eastAsia="ar-SA"/>
    </w:rPr>
  </w:style>
  <w:style w:type="paragraph" w:styleId="a3">
    <w:name w:val="header"/>
    <w:basedOn w:val="a"/>
    <w:link w:val="a4"/>
    <w:uiPriority w:val="99"/>
    <w:unhideWhenUsed/>
    <w:rsid w:val="00B735AE"/>
    <w:pPr>
      <w:tabs>
        <w:tab w:val="center" w:pos="4677"/>
        <w:tab w:val="right" w:pos="9355"/>
      </w:tabs>
      <w:spacing w:line="240" w:lineRule="auto"/>
    </w:pPr>
  </w:style>
  <w:style w:type="character" w:customStyle="1" w:styleId="a4">
    <w:name w:val="Верхний колонтитул Знак"/>
    <w:basedOn w:val="a0"/>
    <w:link w:val="a3"/>
    <w:uiPriority w:val="99"/>
    <w:rsid w:val="00B735AE"/>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B735AE"/>
    <w:pPr>
      <w:tabs>
        <w:tab w:val="center" w:pos="4677"/>
        <w:tab w:val="right" w:pos="9355"/>
      </w:tabs>
      <w:spacing w:line="240" w:lineRule="auto"/>
    </w:pPr>
  </w:style>
  <w:style w:type="character" w:customStyle="1" w:styleId="a6">
    <w:name w:val="Нижний колонтитул Знак"/>
    <w:basedOn w:val="a0"/>
    <w:link w:val="a5"/>
    <w:uiPriority w:val="99"/>
    <w:rsid w:val="00B735AE"/>
    <w:rPr>
      <w:rFonts w:ascii="Times New Roman" w:eastAsia="Times New Roman" w:hAnsi="Times New Roman" w:cs="Times New Roman"/>
      <w:sz w:val="28"/>
      <w:szCs w:val="24"/>
      <w:lang w:eastAsia="ru-RU"/>
    </w:rPr>
  </w:style>
  <w:style w:type="paragraph" w:styleId="a7">
    <w:name w:val="List Paragraph"/>
    <w:basedOn w:val="a"/>
    <w:uiPriority w:val="34"/>
    <w:qFormat/>
    <w:rsid w:val="00B735AE"/>
    <w:pPr>
      <w:ind w:left="720"/>
      <w:contextualSpacing/>
    </w:pPr>
  </w:style>
  <w:style w:type="character" w:customStyle="1" w:styleId="10">
    <w:name w:val="Заголовок 1 Знак"/>
    <w:basedOn w:val="a0"/>
    <w:link w:val="1"/>
    <w:uiPriority w:val="9"/>
    <w:rsid w:val="00B735AE"/>
    <w:rPr>
      <w:rFonts w:ascii="Times New Roman" w:eastAsiaTheme="majorEastAsia" w:hAnsi="Times New Roman" w:cstheme="majorBidi"/>
      <w:b/>
      <w:bCs/>
      <w:sz w:val="28"/>
      <w:szCs w:val="28"/>
      <w:lang w:eastAsia="ru-RU"/>
    </w:rPr>
  </w:style>
  <w:style w:type="paragraph" w:customStyle="1" w:styleId="12">
    <w:name w:val="Заголовок1"/>
    <w:basedOn w:val="a"/>
    <w:autoRedefine/>
    <w:qFormat/>
    <w:rsid w:val="00647DC4"/>
    <w:pPr>
      <w:ind w:left="1069" w:firstLine="0"/>
      <w:jc w:val="center"/>
    </w:pPr>
    <w:rPr>
      <w:b/>
      <w:lang w:eastAsia="en-US"/>
    </w:rPr>
  </w:style>
  <w:style w:type="paragraph" w:styleId="13">
    <w:name w:val="toc 1"/>
    <w:basedOn w:val="a"/>
    <w:next w:val="a"/>
    <w:autoRedefine/>
    <w:uiPriority w:val="39"/>
    <w:unhideWhenUsed/>
    <w:rsid w:val="00D46F4E"/>
    <w:pPr>
      <w:spacing w:before="360"/>
      <w:jc w:val="left"/>
    </w:pPr>
    <w:rPr>
      <w:b/>
      <w:bCs/>
    </w:rPr>
  </w:style>
  <w:style w:type="paragraph" w:styleId="21">
    <w:name w:val="toc 2"/>
    <w:basedOn w:val="a"/>
    <w:next w:val="a"/>
    <w:autoRedefine/>
    <w:uiPriority w:val="39"/>
    <w:unhideWhenUsed/>
    <w:rsid w:val="00E9160C"/>
    <w:pPr>
      <w:spacing w:before="240"/>
      <w:jc w:val="left"/>
    </w:pPr>
    <w:rPr>
      <w:rFonts w:asciiTheme="minorHAnsi" w:hAnsiTheme="minorHAnsi"/>
      <w:b/>
      <w:bCs/>
      <w:sz w:val="20"/>
      <w:szCs w:val="20"/>
    </w:rPr>
  </w:style>
  <w:style w:type="paragraph" w:styleId="31">
    <w:name w:val="toc 3"/>
    <w:basedOn w:val="a"/>
    <w:next w:val="a"/>
    <w:autoRedefine/>
    <w:uiPriority w:val="39"/>
    <w:unhideWhenUsed/>
    <w:rsid w:val="00E9160C"/>
    <w:pPr>
      <w:ind w:left="280"/>
      <w:jc w:val="left"/>
    </w:pPr>
    <w:rPr>
      <w:rFonts w:asciiTheme="minorHAnsi" w:hAnsiTheme="minorHAnsi"/>
      <w:sz w:val="20"/>
      <w:szCs w:val="20"/>
    </w:rPr>
  </w:style>
  <w:style w:type="paragraph" w:styleId="4">
    <w:name w:val="toc 4"/>
    <w:basedOn w:val="a"/>
    <w:next w:val="a"/>
    <w:autoRedefine/>
    <w:uiPriority w:val="39"/>
    <w:unhideWhenUsed/>
    <w:rsid w:val="00E9160C"/>
    <w:pPr>
      <w:ind w:left="560"/>
      <w:jc w:val="left"/>
    </w:pPr>
    <w:rPr>
      <w:rFonts w:asciiTheme="minorHAnsi" w:hAnsiTheme="minorHAnsi"/>
      <w:sz w:val="20"/>
      <w:szCs w:val="20"/>
    </w:rPr>
  </w:style>
  <w:style w:type="paragraph" w:styleId="5">
    <w:name w:val="toc 5"/>
    <w:basedOn w:val="a"/>
    <w:next w:val="a"/>
    <w:autoRedefine/>
    <w:uiPriority w:val="39"/>
    <w:unhideWhenUsed/>
    <w:rsid w:val="00E9160C"/>
    <w:pPr>
      <w:ind w:left="840"/>
      <w:jc w:val="left"/>
    </w:pPr>
    <w:rPr>
      <w:rFonts w:asciiTheme="minorHAnsi" w:hAnsiTheme="minorHAnsi"/>
      <w:sz w:val="20"/>
      <w:szCs w:val="20"/>
    </w:rPr>
  </w:style>
  <w:style w:type="paragraph" w:styleId="6">
    <w:name w:val="toc 6"/>
    <w:basedOn w:val="a"/>
    <w:next w:val="a"/>
    <w:autoRedefine/>
    <w:uiPriority w:val="39"/>
    <w:unhideWhenUsed/>
    <w:rsid w:val="00E9160C"/>
    <w:pPr>
      <w:ind w:left="1120"/>
      <w:jc w:val="left"/>
    </w:pPr>
    <w:rPr>
      <w:rFonts w:asciiTheme="minorHAnsi" w:hAnsiTheme="minorHAnsi"/>
      <w:sz w:val="20"/>
      <w:szCs w:val="20"/>
    </w:rPr>
  </w:style>
  <w:style w:type="paragraph" w:styleId="7">
    <w:name w:val="toc 7"/>
    <w:basedOn w:val="a"/>
    <w:next w:val="a"/>
    <w:autoRedefine/>
    <w:uiPriority w:val="39"/>
    <w:unhideWhenUsed/>
    <w:rsid w:val="00E9160C"/>
    <w:pPr>
      <w:ind w:left="1400"/>
      <w:jc w:val="left"/>
    </w:pPr>
    <w:rPr>
      <w:rFonts w:asciiTheme="minorHAnsi" w:hAnsiTheme="minorHAnsi"/>
      <w:sz w:val="20"/>
      <w:szCs w:val="20"/>
    </w:rPr>
  </w:style>
  <w:style w:type="paragraph" w:styleId="8">
    <w:name w:val="toc 8"/>
    <w:basedOn w:val="a"/>
    <w:next w:val="a"/>
    <w:autoRedefine/>
    <w:uiPriority w:val="39"/>
    <w:unhideWhenUsed/>
    <w:rsid w:val="00E9160C"/>
    <w:pPr>
      <w:ind w:left="1680"/>
      <w:jc w:val="left"/>
    </w:pPr>
    <w:rPr>
      <w:rFonts w:asciiTheme="minorHAnsi" w:hAnsiTheme="minorHAnsi"/>
      <w:sz w:val="20"/>
      <w:szCs w:val="20"/>
    </w:rPr>
  </w:style>
  <w:style w:type="paragraph" w:styleId="9">
    <w:name w:val="toc 9"/>
    <w:basedOn w:val="a"/>
    <w:next w:val="a"/>
    <w:autoRedefine/>
    <w:uiPriority w:val="39"/>
    <w:unhideWhenUsed/>
    <w:rsid w:val="00E9160C"/>
    <w:pPr>
      <w:ind w:left="1960"/>
      <w:jc w:val="left"/>
    </w:pPr>
    <w:rPr>
      <w:rFonts w:asciiTheme="minorHAnsi" w:hAnsiTheme="minorHAnsi"/>
      <w:sz w:val="20"/>
      <w:szCs w:val="20"/>
    </w:rPr>
  </w:style>
  <w:style w:type="character" w:styleId="a8">
    <w:name w:val="Hyperlink"/>
    <w:basedOn w:val="a0"/>
    <w:uiPriority w:val="99"/>
    <w:unhideWhenUsed/>
    <w:rsid w:val="00E9160C"/>
    <w:rPr>
      <w:color w:val="0000FF" w:themeColor="hyperlink"/>
      <w:u w:val="single"/>
    </w:rPr>
  </w:style>
  <w:style w:type="paragraph" w:styleId="a9">
    <w:name w:val="TOC Heading"/>
    <w:basedOn w:val="1"/>
    <w:next w:val="a"/>
    <w:uiPriority w:val="39"/>
    <w:unhideWhenUsed/>
    <w:qFormat/>
    <w:rsid w:val="00E9160C"/>
    <w:pPr>
      <w:spacing w:line="276" w:lineRule="auto"/>
      <w:ind w:firstLine="0"/>
      <w:jc w:val="left"/>
      <w:outlineLvl w:val="9"/>
    </w:pPr>
    <w:rPr>
      <w:rFonts w:asciiTheme="majorHAnsi" w:hAnsiTheme="majorHAnsi"/>
      <w:color w:val="365F91" w:themeColor="accent1" w:themeShade="BF"/>
    </w:rPr>
  </w:style>
  <w:style w:type="paragraph" w:styleId="aa">
    <w:name w:val="Balloon Text"/>
    <w:basedOn w:val="a"/>
    <w:link w:val="ab"/>
    <w:uiPriority w:val="99"/>
    <w:semiHidden/>
    <w:unhideWhenUsed/>
    <w:rsid w:val="00E9160C"/>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E9160C"/>
    <w:rPr>
      <w:rFonts w:ascii="Tahoma" w:eastAsia="Times New Roman" w:hAnsi="Tahoma" w:cs="Tahoma"/>
      <w:sz w:val="16"/>
      <w:szCs w:val="16"/>
      <w:lang w:eastAsia="ru-RU"/>
    </w:rPr>
  </w:style>
  <w:style w:type="table" w:styleId="ac">
    <w:name w:val="Table Grid"/>
    <w:basedOn w:val="a1"/>
    <w:uiPriority w:val="39"/>
    <w:rsid w:val="00D44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A32AA1"/>
    <w:pPr>
      <w:spacing w:before="100" w:beforeAutospacing="1" w:after="100" w:afterAutospacing="1" w:line="240" w:lineRule="auto"/>
      <w:ind w:firstLine="0"/>
      <w:jc w:val="left"/>
    </w:pPr>
    <w:rPr>
      <w:sz w:val="24"/>
    </w:rPr>
  </w:style>
  <w:style w:type="character" w:styleId="ae">
    <w:name w:val="Strong"/>
    <w:basedOn w:val="a0"/>
    <w:uiPriority w:val="22"/>
    <w:qFormat/>
    <w:rsid w:val="00A32AA1"/>
    <w:rPr>
      <w:b/>
      <w:bCs/>
    </w:rPr>
  </w:style>
  <w:style w:type="paragraph" w:customStyle="1" w:styleId="rtejustify">
    <w:name w:val="rtejustify"/>
    <w:basedOn w:val="a"/>
    <w:rsid w:val="006969B8"/>
    <w:pPr>
      <w:spacing w:before="100" w:beforeAutospacing="1" w:after="100" w:afterAutospacing="1" w:line="240" w:lineRule="auto"/>
      <w:ind w:firstLine="0"/>
      <w:jc w:val="left"/>
    </w:pPr>
    <w:rPr>
      <w:sz w:val="24"/>
    </w:rPr>
  </w:style>
  <w:style w:type="paragraph" w:customStyle="1" w:styleId="c2">
    <w:name w:val="c2"/>
    <w:basedOn w:val="a"/>
    <w:rsid w:val="006969B8"/>
    <w:pPr>
      <w:spacing w:before="100" w:beforeAutospacing="1" w:after="100" w:afterAutospacing="1" w:line="240" w:lineRule="auto"/>
      <w:ind w:firstLine="0"/>
      <w:jc w:val="left"/>
    </w:pPr>
    <w:rPr>
      <w:sz w:val="24"/>
    </w:rPr>
  </w:style>
  <w:style w:type="character" w:customStyle="1" w:styleId="c1">
    <w:name w:val="c1"/>
    <w:basedOn w:val="a0"/>
    <w:rsid w:val="006969B8"/>
  </w:style>
  <w:style w:type="character" w:styleId="af">
    <w:name w:val="FollowedHyperlink"/>
    <w:basedOn w:val="a0"/>
    <w:uiPriority w:val="99"/>
    <w:semiHidden/>
    <w:unhideWhenUsed/>
    <w:rsid w:val="00E30032"/>
    <w:rPr>
      <w:color w:val="800080" w:themeColor="followedHyperlink"/>
      <w:u w:val="single"/>
    </w:rPr>
  </w:style>
  <w:style w:type="character" w:styleId="af0">
    <w:name w:val="Unresolved Mention"/>
    <w:basedOn w:val="a0"/>
    <w:uiPriority w:val="99"/>
    <w:semiHidden/>
    <w:unhideWhenUsed/>
    <w:rsid w:val="00871891"/>
    <w:rPr>
      <w:color w:val="605E5C"/>
      <w:shd w:val="clear" w:color="auto" w:fill="E1DFDD"/>
    </w:rPr>
  </w:style>
  <w:style w:type="paragraph" w:styleId="af1">
    <w:name w:val="No Spacing"/>
    <w:uiPriority w:val="1"/>
    <w:qFormat/>
    <w:rsid w:val="001323D0"/>
    <w:pPr>
      <w:spacing w:after="0" w:line="240" w:lineRule="auto"/>
      <w:ind w:firstLine="709"/>
      <w:jc w:val="both"/>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2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ex.ru/ck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okre.org/reader?file=3318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hkola.ru/storage/archive/1407239427-4425450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koncept.ru/2016/46313.htm" TargetMode="External"/><Relationship Id="rId4" Type="http://schemas.openxmlformats.org/officeDocument/2006/relationships/settings" Target="settings.xml"/><Relationship Id="rId9" Type="http://schemas.openxmlformats.org/officeDocument/2006/relationships/hyperlink" Target="https://search.rsl.ru/ru/record/0100445769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358D2-D0E8-4BD9-9B5A-1F543EA2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4988</Words>
  <Characters>28435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Утешева Анна Евгеньевна</dc:creator>
  <cp:lastModifiedBy>polushenzia@gmail.com</cp:lastModifiedBy>
  <cp:revision>11</cp:revision>
  <dcterms:created xsi:type="dcterms:W3CDTF">2019-05-18T09:44:00Z</dcterms:created>
  <dcterms:modified xsi:type="dcterms:W3CDTF">2019-05-21T14:01:00Z</dcterms:modified>
</cp:coreProperties>
</file>